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2FD" w:rsidRDefault="008442FD" w:rsidP="008442FD">
      <w:pPr>
        <w:shd w:val="clear" w:color="auto" w:fill="FFFFFF"/>
        <w:spacing w:after="30" w:line="288" w:lineRule="atLeast"/>
        <w:outlineLvl w:val="1"/>
        <w:rPr>
          <w:rFonts w:ascii="Georgia" w:eastAsia="Times New Roman" w:hAnsi="Georgia" w:cs="Arial"/>
          <w:color w:val="B92517"/>
          <w:spacing w:val="-5"/>
          <w:kern w:val="36"/>
          <w:sz w:val="36"/>
          <w:szCs w:val="36"/>
          <w:lang w:val="es-ES"/>
        </w:rPr>
      </w:pPr>
      <w:r w:rsidRPr="008442FD">
        <w:rPr>
          <w:rFonts w:ascii="Georgia" w:eastAsia="Times New Roman" w:hAnsi="Georgia" w:cs="Arial"/>
          <w:color w:val="B92517"/>
          <w:spacing w:val="-5"/>
          <w:kern w:val="36"/>
          <w:sz w:val="36"/>
          <w:szCs w:val="36"/>
          <w:lang w:val="es-ES"/>
        </w:rPr>
        <w:t>C097 - Convenio sobre los trabajadores migrantes (revisado), 1949 (núm. 97)</w:t>
      </w:r>
    </w:p>
    <w:p w:rsidR="008442FD" w:rsidRPr="008442FD" w:rsidRDefault="008442FD" w:rsidP="008442FD">
      <w:pPr>
        <w:shd w:val="clear" w:color="auto" w:fill="FFFFFF"/>
        <w:spacing w:after="30" w:line="288" w:lineRule="atLeast"/>
        <w:outlineLvl w:val="1"/>
        <w:rPr>
          <w:rFonts w:ascii="Georgia" w:eastAsia="Times New Roman" w:hAnsi="Georgia" w:cs="Arial"/>
          <w:color w:val="B92517"/>
          <w:spacing w:val="-5"/>
          <w:kern w:val="36"/>
          <w:sz w:val="36"/>
          <w:szCs w:val="36"/>
          <w:lang w:val="es-ES"/>
        </w:rPr>
      </w:pPr>
    </w:p>
    <w:p w:rsidR="008442FD" w:rsidRPr="008442FD" w:rsidRDefault="008442FD" w:rsidP="008442FD">
      <w:pPr>
        <w:shd w:val="clear" w:color="auto" w:fill="F3F3F3"/>
        <w:spacing w:after="300" w:line="312" w:lineRule="atLeast"/>
        <w:outlineLvl w:val="2"/>
        <w:rPr>
          <w:rFonts w:ascii="Arial" w:eastAsia="Times New Roman" w:hAnsi="Arial" w:cs="Arial"/>
          <w:b/>
          <w:bCs/>
          <w:i/>
          <w:iCs/>
          <w:color w:val="333333"/>
          <w:sz w:val="25"/>
          <w:szCs w:val="25"/>
          <w:lang w:val="es-ES"/>
        </w:rPr>
      </w:pPr>
      <w:r w:rsidRPr="008442FD">
        <w:rPr>
          <w:rFonts w:ascii="Arial" w:eastAsia="Times New Roman" w:hAnsi="Arial" w:cs="Arial"/>
          <w:b/>
          <w:bCs/>
          <w:i/>
          <w:iCs/>
          <w:color w:val="333333"/>
          <w:sz w:val="25"/>
          <w:szCs w:val="25"/>
          <w:lang w:val="es-ES"/>
        </w:rPr>
        <w:t xml:space="preserve">Convenio relativo a los trabajadores migrantes (revisado en 1949) (Entrada en vigor: 22 enero 1952) </w:t>
      </w:r>
      <w:r w:rsidRPr="008442FD">
        <w:rPr>
          <w:rFonts w:ascii="Arial" w:eastAsia="Times New Roman" w:hAnsi="Arial" w:cs="Arial"/>
          <w:b/>
          <w:bCs/>
          <w:i/>
          <w:iCs/>
          <w:color w:val="333333"/>
          <w:sz w:val="20"/>
          <w:szCs w:val="20"/>
          <w:lang w:val="es-ES"/>
        </w:rPr>
        <w:t xml:space="preserve">Adopción: Ginebra, 32ª reunión </w:t>
      </w:r>
      <w:proofErr w:type="spellStart"/>
      <w:r w:rsidRPr="008442FD">
        <w:rPr>
          <w:rFonts w:ascii="Arial" w:eastAsia="Times New Roman" w:hAnsi="Arial" w:cs="Arial"/>
          <w:b/>
          <w:bCs/>
          <w:i/>
          <w:iCs/>
          <w:color w:val="333333"/>
          <w:sz w:val="20"/>
          <w:szCs w:val="20"/>
          <w:lang w:val="es-ES"/>
        </w:rPr>
        <w:t>CIT</w:t>
      </w:r>
      <w:proofErr w:type="spellEnd"/>
      <w:r w:rsidRPr="008442FD">
        <w:rPr>
          <w:rFonts w:ascii="Arial" w:eastAsia="Times New Roman" w:hAnsi="Arial" w:cs="Arial"/>
          <w:b/>
          <w:bCs/>
          <w:i/>
          <w:iCs/>
          <w:color w:val="333333"/>
          <w:sz w:val="20"/>
          <w:szCs w:val="20"/>
          <w:lang w:val="es-ES"/>
        </w:rPr>
        <w:t xml:space="preserve"> (01 julio 1949) - Estatus: Instrumento actualizado (Convenios Técnicos).</w:t>
      </w:r>
    </w:p>
    <w:p w:rsidR="008B427B" w:rsidRPr="008B427B" w:rsidRDefault="008B427B" w:rsidP="008B427B">
      <w:pPr>
        <w:pBdr>
          <w:top w:val="single" w:sz="6" w:space="2" w:color="BBBBBB"/>
          <w:bottom w:val="single" w:sz="6" w:space="2" w:color="BBBBBB"/>
        </w:pBdr>
        <w:shd w:val="clear" w:color="auto" w:fill="F6F0E1"/>
        <w:spacing w:after="225" w:line="312" w:lineRule="atLeast"/>
        <w:jc w:val="center"/>
        <w:outlineLvl w:val="2"/>
        <w:rPr>
          <w:rFonts w:ascii="Georgia" w:eastAsia="Times New Roman" w:hAnsi="Georgia" w:cs="Arial"/>
          <w:b/>
          <w:bCs/>
          <w:color w:val="B92517"/>
          <w:sz w:val="23"/>
          <w:szCs w:val="23"/>
          <w:lang w:val="es-ES"/>
        </w:rPr>
      </w:pPr>
      <w:r w:rsidRPr="008B427B">
        <w:rPr>
          <w:rFonts w:ascii="Georgia" w:eastAsia="Times New Roman" w:hAnsi="Georgia" w:cs="Arial"/>
          <w:b/>
          <w:bCs/>
          <w:color w:val="B92517"/>
          <w:sz w:val="23"/>
          <w:szCs w:val="23"/>
          <w:lang w:val="es-ES"/>
        </w:rPr>
        <w:t xml:space="preserve">Preámbulo </w:t>
      </w:r>
    </w:p>
    <w:p w:rsidR="008442FD" w:rsidRPr="008442FD" w:rsidRDefault="008442FD" w:rsidP="008442FD">
      <w:pPr>
        <w:shd w:val="clear" w:color="auto" w:fill="F3F3F3"/>
        <w:spacing w:after="240" w:line="408" w:lineRule="atLeast"/>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La Conferencia General de la Organización Internacional del Trabajo:</w:t>
      </w:r>
    </w:p>
    <w:p w:rsidR="008442FD" w:rsidRPr="008442FD" w:rsidRDefault="008442FD" w:rsidP="008442FD">
      <w:pPr>
        <w:shd w:val="clear" w:color="auto" w:fill="F3F3F3"/>
        <w:spacing w:after="240" w:line="408" w:lineRule="atLeast"/>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Convocada en Ginebra por el Consejo de Administración de la Oficina Internacional del Trabajo, y congregada en dicha ciudad el 8 junio 1949 en su trigésima segunda reunión;</w:t>
      </w:r>
    </w:p>
    <w:p w:rsidR="008442FD" w:rsidRPr="008442FD" w:rsidRDefault="008442FD" w:rsidP="008442FD">
      <w:pPr>
        <w:shd w:val="clear" w:color="auto" w:fill="F3F3F3"/>
        <w:spacing w:after="240" w:line="408" w:lineRule="atLeast"/>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Después de haber decidido adoptar diversas proposiciones relativas a la revisión del Convenio sobre los trabajadores migrantes, 1939, adoptado por la Conferencia en su vigésima quinta reunión, cuestión que está comprendida en el undécimo punto del orden del día, y</w:t>
      </w:r>
    </w:p>
    <w:p w:rsidR="008442FD" w:rsidRPr="008442FD" w:rsidRDefault="008442FD" w:rsidP="008442FD">
      <w:pPr>
        <w:shd w:val="clear" w:color="auto" w:fill="F3F3F3"/>
        <w:spacing w:after="240" w:line="408" w:lineRule="atLeast"/>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Considerando que estas proposiciones deben revestir la forma de un convenio internacional,</w:t>
      </w:r>
    </w:p>
    <w:p w:rsidR="008442FD" w:rsidRPr="008442FD" w:rsidRDefault="008442FD" w:rsidP="008442FD">
      <w:pPr>
        <w:shd w:val="clear" w:color="auto" w:fill="F3F3F3"/>
        <w:spacing w:line="408" w:lineRule="atLeast"/>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adopta, con fecha primero de julio de mil novecientos cuarenta y nueve, el siguiente Convenio, que podrá ser citado como el Convenio sobre los trabajadores migrantes (revisado), 1949:</w:t>
      </w:r>
    </w:p>
    <w:p w:rsidR="008442FD" w:rsidRPr="008442FD" w:rsidRDefault="008442FD" w:rsidP="008442FD">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0" w:name="A1"/>
      <w:bookmarkEnd w:id="0"/>
      <w:r w:rsidRPr="008442FD">
        <w:rPr>
          <w:rFonts w:ascii="Georgia" w:eastAsia="Times New Roman" w:hAnsi="Georgia" w:cs="Arial"/>
          <w:b/>
          <w:bCs/>
          <w:i/>
          <w:iCs/>
          <w:color w:val="333333"/>
          <w:sz w:val="21"/>
          <w:szCs w:val="21"/>
          <w:lang w:val="es-ES"/>
        </w:rPr>
        <w:t>Artículo 1</w:t>
      </w:r>
    </w:p>
    <w:p w:rsidR="008442FD" w:rsidRPr="008442FD" w:rsidRDefault="008442FD" w:rsidP="008442FD">
      <w:pPr>
        <w:shd w:val="clear" w:color="auto" w:fill="FFFFFF"/>
        <w:spacing w:after="240" w:line="408" w:lineRule="atLeast"/>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Todo Miembro de la Organización Internacional del Trabajo para el cual se halle en vigor el presente Convenio se obliga a poner a disposición de la Oficina Internacional del Trabajo y de cualquier otro Miembro, cuando lo soliciten:</w:t>
      </w:r>
    </w:p>
    <w:p w:rsidR="008442FD" w:rsidRPr="008442FD" w:rsidRDefault="008442FD" w:rsidP="00C5756D">
      <w:pPr>
        <w:numPr>
          <w:ilvl w:val="0"/>
          <w:numId w:val="1"/>
        </w:numPr>
        <w:shd w:val="clear" w:color="auto" w:fill="FFFFFF"/>
        <w:spacing w:after="144" w:line="408" w:lineRule="atLeast"/>
        <w:ind w:left="480"/>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(a) información sobre la política y la legislación nacionales referentes a la emigración y a la inmigración;</w:t>
      </w:r>
    </w:p>
    <w:p w:rsidR="008442FD" w:rsidRPr="008442FD" w:rsidRDefault="008442FD" w:rsidP="00C5756D">
      <w:pPr>
        <w:numPr>
          <w:ilvl w:val="0"/>
          <w:numId w:val="1"/>
        </w:numPr>
        <w:shd w:val="clear" w:color="auto" w:fill="FFFFFF"/>
        <w:spacing w:after="144" w:line="408" w:lineRule="atLeast"/>
        <w:ind w:left="480"/>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(b) información sobre las disposiciones especiales relativas al movimiento de trabajadores migrantes y a sus condiciones de trabajo y de vida;</w:t>
      </w:r>
    </w:p>
    <w:p w:rsidR="008442FD" w:rsidRPr="008442FD" w:rsidRDefault="008442FD" w:rsidP="00C5756D">
      <w:pPr>
        <w:numPr>
          <w:ilvl w:val="0"/>
          <w:numId w:val="1"/>
        </w:numPr>
        <w:shd w:val="clear" w:color="auto" w:fill="FFFFFF"/>
        <w:spacing w:after="144" w:line="408" w:lineRule="atLeast"/>
        <w:ind w:left="480"/>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(c) información sobre los acuerdos generales y los arreglos especiales en estas materias, celebrados por el Miembro en cuestión.</w:t>
      </w:r>
    </w:p>
    <w:p w:rsidR="008442FD" w:rsidRPr="008442FD" w:rsidRDefault="008442FD" w:rsidP="008442FD">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 w:name="A2"/>
      <w:bookmarkEnd w:id="1"/>
      <w:r w:rsidRPr="008442FD">
        <w:rPr>
          <w:rFonts w:ascii="Georgia" w:eastAsia="Times New Roman" w:hAnsi="Georgia" w:cs="Arial"/>
          <w:b/>
          <w:bCs/>
          <w:i/>
          <w:iCs/>
          <w:color w:val="333333"/>
          <w:sz w:val="21"/>
          <w:szCs w:val="21"/>
          <w:lang w:val="es-ES"/>
        </w:rPr>
        <w:t>Artículo 2</w:t>
      </w:r>
    </w:p>
    <w:p w:rsidR="008442FD" w:rsidRPr="008442FD" w:rsidRDefault="008442FD" w:rsidP="008442FD">
      <w:pPr>
        <w:shd w:val="clear" w:color="auto" w:fill="FFFFFF"/>
        <w:spacing w:after="240" w:line="408" w:lineRule="atLeast"/>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lastRenderedPageBreak/>
        <w:t>Todo Miembro para el cual se halle en vigor el presente Convenio se obliga a mantener un servicio gratuito apropiado, encargado de prestar ayuda a los trabajadores migrantes y, especialmente, de proporcionarles información exacta, o a cerciorarse de que funciona un servicio de esta índole.</w:t>
      </w:r>
    </w:p>
    <w:p w:rsidR="008442FD" w:rsidRPr="008442FD" w:rsidRDefault="008442FD" w:rsidP="008442FD">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2" w:name="A3"/>
      <w:bookmarkEnd w:id="2"/>
      <w:r w:rsidRPr="008442FD">
        <w:rPr>
          <w:rFonts w:ascii="Georgia" w:eastAsia="Times New Roman" w:hAnsi="Georgia" w:cs="Arial"/>
          <w:b/>
          <w:bCs/>
          <w:i/>
          <w:iCs/>
          <w:color w:val="333333"/>
          <w:sz w:val="21"/>
          <w:szCs w:val="21"/>
          <w:lang w:val="es-ES"/>
        </w:rPr>
        <w:t>Artículo 3</w:t>
      </w:r>
    </w:p>
    <w:p w:rsidR="008442FD" w:rsidRPr="008442FD" w:rsidRDefault="008442FD" w:rsidP="00C5756D">
      <w:pPr>
        <w:numPr>
          <w:ilvl w:val="0"/>
          <w:numId w:val="2"/>
        </w:numPr>
        <w:shd w:val="clear" w:color="auto" w:fill="FFFFFF"/>
        <w:spacing w:after="144" w:line="408" w:lineRule="atLeast"/>
        <w:ind w:left="0"/>
        <w:rPr>
          <w:rFonts w:ascii="Georgia" w:eastAsia="Times New Roman" w:hAnsi="Georgia" w:cs="Arial"/>
          <w:color w:val="333333"/>
          <w:sz w:val="18"/>
          <w:szCs w:val="18"/>
          <w:lang w:val="es-ES"/>
        </w:rPr>
      </w:pPr>
      <w:bookmarkStart w:id="3" w:name="A3P1"/>
      <w:bookmarkEnd w:id="3"/>
      <w:r w:rsidRPr="008442FD">
        <w:rPr>
          <w:rFonts w:ascii="Georgia" w:eastAsia="Times New Roman" w:hAnsi="Georgia" w:cs="Arial"/>
          <w:color w:val="333333"/>
          <w:sz w:val="18"/>
          <w:szCs w:val="18"/>
          <w:lang w:val="es-ES"/>
        </w:rPr>
        <w:t>1. Todo Miembro para el cual se halle en vigor el presente Convenio se obliga, siempre que la legislación nacional lo permita, a tomar todas las medidas pertinentes contra la propaganda sobre la emigración y la inmigración que pueda inducir en error.</w:t>
      </w:r>
    </w:p>
    <w:p w:rsidR="008442FD" w:rsidRPr="008442FD" w:rsidRDefault="008442FD" w:rsidP="00C5756D">
      <w:pPr>
        <w:numPr>
          <w:ilvl w:val="0"/>
          <w:numId w:val="2"/>
        </w:numPr>
        <w:shd w:val="clear" w:color="auto" w:fill="FFFFFF"/>
        <w:spacing w:after="144" w:line="408" w:lineRule="atLeast"/>
        <w:ind w:left="0"/>
        <w:rPr>
          <w:rFonts w:ascii="Georgia" w:eastAsia="Times New Roman" w:hAnsi="Georgia" w:cs="Arial"/>
          <w:color w:val="333333"/>
          <w:sz w:val="18"/>
          <w:szCs w:val="18"/>
          <w:lang w:val="es-ES"/>
        </w:rPr>
      </w:pPr>
      <w:bookmarkStart w:id="4" w:name="A3P2"/>
      <w:bookmarkEnd w:id="4"/>
      <w:r w:rsidRPr="008442FD">
        <w:rPr>
          <w:rFonts w:ascii="Georgia" w:eastAsia="Times New Roman" w:hAnsi="Georgia" w:cs="Arial"/>
          <w:color w:val="333333"/>
          <w:sz w:val="18"/>
          <w:szCs w:val="18"/>
          <w:lang w:val="es-ES"/>
        </w:rPr>
        <w:t>2. A estos efectos, colaborará, cuando ello fuere oportuno, con otros Miembros interesados.</w:t>
      </w:r>
    </w:p>
    <w:p w:rsidR="008442FD" w:rsidRPr="008442FD" w:rsidRDefault="008442FD" w:rsidP="008442FD">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5" w:name="A4"/>
      <w:bookmarkEnd w:id="5"/>
      <w:r w:rsidRPr="008442FD">
        <w:rPr>
          <w:rFonts w:ascii="Georgia" w:eastAsia="Times New Roman" w:hAnsi="Georgia" w:cs="Arial"/>
          <w:b/>
          <w:bCs/>
          <w:i/>
          <w:iCs/>
          <w:color w:val="333333"/>
          <w:sz w:val="21"/>
          <w:szCs w:val="21"/>
          <w:lang w:val="es-ES"/>
        </w:rPr>
        <w:t>Artículo 4</w:t>
      </w:r>
    </w:p>
    <w:p w:rsidR="008442FD" w:rsidRPr="008442FD" w:rsidRDefault="008442FD" w:rsidP="008442FD">
      <w:pPr>
        <w:shd w:val="clear" w:color="auto" w:fill="FFFFFF"/>
        <w:spacing w:after="240" w:line="408" w:lineRule="atLeast"/>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Todo Miembro deberá dictar disposiciones, cuando ello fuere oportuno y dentro de los límites de su competencia, con objeto de facilitar la salida, el viaje y el recibimiento de los trabajadores migrantes.</w:t>
      </w:r>
    </w:p>
    <w:p w:rsidR="008442FD" w:rsidRPr="008442FD" w:rsidRDefault="008442FD" w:rsidP="008442FD">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6" w:name="A5"/>
      <w:bookmarkEnd w:id="6"/>
      <w:r w:rsidRPr="008442FD">
        <w:rPr>
          <w:rFonts w:ascii="Georgia" w:eastAsia="Times New Roman" w:hAnsi="Georgia" w:cs="Arial"/>
          <w:b/>
          <w:bCs/>
          <w:i/>
          <w:iCs/>
          <w:color w:val="333333"/>
          <w:sz w:val="21"/>
          <w:szCs w:val="21"/>
          <w:lang w:val="es-ES"/>
        </w:rPr>
        <w:t>Artículo 5</w:t>
      </w:r>
    </w:p>
    <w:p w:rsidR="008442FD" w:rsidRPr="008442FD" w:rsidRDefault="008442FD" w:rsidP="008442FD">
      <w:pPr>
        <w:shd w:val="clear" w:color="auto" w:fill="FFFFFF"/>
        <w:spacing w:after="240" w:line="408" w:lineRule="atLeast"/>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Todo Miembro para el cual se halle en vigor el presente Convenio se obliga a mantener, dentro de los límites de su competencia, servicios médicos apropiados encargados de:</w:t>
      </w:r>
    </w:p>
    <w:p w:rsidR="008442FD" w:rsidRPr="008442FD" w:rsidRDefault="008442FD" w:rsidP="00C5756D">
      <w:pPr>
        <w:numPr>
          <w:ilvl w:val="0"/>
          <w:numId w:val="3"/>
        </w:numPr>
        <w:shd w:val="clear" w:color="auto" w:fill="FFFFFF"/>
        <w:spacing w:after="144" w:line="408" w:lineRule="atLeast"/>
        <w:ind w:left="480"/>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(a) cerciorarse, si ello fuere necesario, de que, tanto en el momento de su salida como en el de su llegada, la salud de los trabajadores migrantes y de los miembros de sus familias autorizados a acompañarlos o a reunirse con ellos es satisfactoria;</w:t>
      </w:r>
    </w:p>
    <w:p w:rsidR="008442FD" w:rsidRPr="008442FD" w:rsidRDefault="008442FD" w:rsidP="00C5756D">
      <w:pPr>
        <w:numPr>
          <w:ilvl w:val="0"/>
          <w:numId w:val="3"/>
        </w:numPr>
        <w:shd w:val="clear" w:color="auto" w:fill="FFFFFF"/>
        <w:spacing w:after="144" w:line="408" w:lineRule="atLeast"/>
        <w:ind w:left="480"/>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(b) velar por que los trabajadores migrantes y los miembros de sus familias gocen de una protección médica adecuada y de buenas condiciones de higiene en el momento de su salida, durante el viaje y a su llegada al país de destino.</w:t>
      </w:r>
    </w:p>
    <w:p w:rsidR="008442FD" w:rsidRPr="008442FD" w:rsidRDefault="008442FD" w:rsidP="008442FD">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7" w:name="A6"/>
      <w:bookmarkEnd w:id="7"/>
      <w:r w:rsidRPr="008442FD">
        <w:rPr>
          <w:rFonts w:ascii="Georgia" w:eastAsia="Times New Roman" w:hAnsi="Georgia" w:cs="Arial"/>
          <w:b/>
          <w:bCs/>
          <w:i/>
          <w:iCs/>
          <w:color w:val="333333"/>
          <w:sz w:val="21"/>
          <w:szCs w:val="21"/>
          <w:lang w:val="es-ES"/>
        </w:rPr>
        <w:t>Artículo 6</w:t>
      </w:r>
    </w:p>
    <w:p w:rsidR="008442FD" w:rsidRPr="008442FD" w:rsidRDefault="008442FD" w:rsidP="00C5756D">
      <w:pPr>
        <w:numPr>
          <w:ilvl w:val="0"/>
          <w:numId w:val="4"/>
        </w:numPr>
        <w:shd w:val="clear" w:color="auto" w:fill="FFFFFF"/>
        <w:spacing w:after="144" w:line="408" w:lineRule="atLeast"/>
        <w:ind w:left="0"/>
        <w:rPr>
          <w:rFonts w:ascii="Georgia" w:eastAsia="Times New Roman" w:hAnsi="Georgia" w:cs="Arial"/>
          <w:color w:val="333333"/>
          <w:sz w:val="18"/>
          <w:szCs w:val="18"/>
          <w:lang w:val="es-ES"/>
        </w:rPr>
      </w:pPr>
      <w:bookmarkStart w:id="8" w:name="A6P1"/>
      <w:bookmarkEnd w:id="8"/>
      <w:r w:rsidRPr="008442FD">
        <w:rPr>
          <w:rFonts w:ascii="Georgia" w:eastAsia="Times New Roman" w:hAnsi="Georgia" w:cs="Arial"/>
          <w:color w:val="333333"/>
          <w:sz w:val="18"/>
          <w:szCs w:val="18"/>
          <w:lang w:val="es-ES"/>
        </w:rPr>
        <w:t xml:space="preserve">1. Todo Miembro para el cual se halle en vigor el presente Convenio se obliga a aplicar a los inmigrantes que se encuentren legalmente en su territorio, sin discriminación de nacionalidad, raza, religión o sexo, un trato no menos favorable que el que aplique a sus propios nacionales en relación con las materias siguientes: </w:t>
      </w:r>
    </w:p>
    <w:p w:rsidR="008442FD" w:rsidRPr="008442FD" w:rsidRDefault="008442FD" w:rsidP="00C5756D">
      <w:pPr>
        <w:numPr>
          <w:ilvl w:val="1"/>
          <w:numId w:val="4"/>
        </w:numPr>
        <w:shd w:val="clear" w:color="auto" w:fill="FFFFFF"/>
        <w:spacing w:after="144" w:line="408" w:lineRule="atLeast"/>
        <w:ind w:left="480"/>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 xml:space="preserve">(a) siempre que estos puntos estén reglamentados por la legislación o dependan de las autoridades administrativas: </w:t>
      </w:r>
    </w:p>
    <w:p w:rsidR="008442FD" w:rsidRPr="008442FD" w:rsidRDefault="008442FD" w:rsidP="00C5756D">
      <w:pPr>
        <w:numPr>
          <w:ilvl w:val="2"/>
          <w:numId w:val="4"/>
        </w:numPr>
        <w:shd w:val="clear" w:color="auto" w:fill="FFFFFF"/>
        <w:spacing w:after="144" w:line="408" w:lineRule="atLeast"/>
        <w:ind w:left="960"/>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 xml:space="preserve">(i) la remuneración, comprendidos los subsidios familiares cuando éstos formen parte de la remuneración, las horas de trabajo, las horas extraordinarias, las vacaciones pagadas, las limitaciones al </w:t>
      </w:r>
      <w:r w:rsidRPr="008442FD">
        <w:rPr>
          <w:rFonts w:ascii="Georgia" w:eastAsia="Times New Roman" w:hAnsi="Georgia" w:cs="Arial"/>
          <w:color w:val="333333"/>
          <w:sz w:val="18"/>
          <w:szCs w:val="18"/>
          <w:lang w:val="es-ES"/>
        </w:rPr>
        <w:lastRenderedPageBreak/>
        <w:t>trabajo a domicilio, la edad de admisión al empleo, el aprendizaje y la formación profesional, el trabajo de las mujeres y de los menores;</w:t>
      </w:r>
    </w:p>
    <w:p w:rsidR="008442FD" w:rsidRPr="008442FD" w:rsidRDefault="008442FD" w:rsidP="00C5756D">
      <w:pPr>
        <w:numPr>
          <w:ilvl w:val="2"/>
          <w:numId w:val="4"/>
        </w:numPr>
        <w:shd w:val="clear" w:color="auto" w:fill="FFFFFF"/>
        <w:spacing w:after="144" w:line="408" w:lineRule="atLeast"/>
        <w:ind w:left="960"/>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w:t>
      </w:r>
      <w:proofErr w:type="spellStart"/>
      <w:r w:rsidRPr="008442FD">
        <w:rPr>
          <w:rFonts w:ascii="Georgia" w:eastAsia="Times New Roman" w:hAnsi="Georgia" w:cs="Arial"/>
          <w:color w:val="333333"/>
          <w:sz w:val="18"/>
          <w:szCs w:val="18"/>
          <w:lang w:val="es-ES"/>
        </w:rPr>
        <w:t>ii</w:t>
      </w:r>
      <w:proofErr w:type="spellEnd"/>
      <w:r w:rsidRPr="008442FD">
        <w:rPr>
          <w:rFonts w:ascii="Georgia" w:eastAsia="Times New Roman" w:hAnsi="Georgia" w:cs="Arial"/>
          <w:color w:val="333333"/>
          <w:sz w:val="18"/>
          <w:szCs w:val="18"/>
          <w:lang w:val="es-ES"/>
        </w:rPr>
        <w:t>) la afiliación a las organizaciones sindicales y el disfrute de las ventajas que ofrecen los contratos colectivos;</w:t>
      </w:r>
    </w:p>
    <w:p w:rsidR="008442FD" w:rsidRPr="008442FD" w:rsidRDefault="008442FD" w:rsidP="00C5756D">
      <w:pPr>
        <w:numPr>
          <w:ilvl w:val="2"/>
          <w:numId w:val="4"/>
        </w:numPr>
        <w:shd w:val="clear" w:color="auto" w:fill="FFFFFF"/>
        <w:spacing w:after="144" w:line="408" w:lineRule="atLeast"/>
        <w:ind w:left="960"/>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w:t>
      </w:r>
      <w:proofErr w:type="spellStart"/>
      <w:r w:rsidRPr="008442FD">
        <w:rPr>
          <w:rFonts w:ascii="Georgia" w:eastAsia="Times New Roman" w:hAnsi="Georgia" w:cs="Arial"/>
          <w:color w:val="333333"/>
          <w:sz w:val="18"/>
          <w:szCs w:val="18"/>
          <w:lang w:val="es-ES"/>
        </w:rPr>
        <w:t>iii</w:t>
      </w:r>
      <w:proofErr w:type="spellEnd"/>
      <w:r w:rsidRPr="008442FD">
        <w:rPr>
          <w:rFonts w:ascii="Georgia" w:eastAsia="Times New Roman" w:hAnsi="Georgia" w:cs="Arial"/>
          <w:color w:val="333333"/>
          <w:sz w:val="18"/>
          <w:szCs w:val="18"/>
          <w:lang w:val="es-ES"/>
        </w:rPr>
        <w:t>) la vivienda;</w:t>
      </w:r>
    </w:p>
    <w:p w:rsidR="008442FD" w:rsidRPr="008442FD" w:rsidRDefault="008442FD" w:rsidP="00C5756D">
      <w:pPr>
        <w:numPr>
          <w:ilvl w:val="1"/>
          <w:numId w:val="4"/>
        </w:numPr>
        <w:shd w:val="clear" w:color="auto" w:fill="FFFFFF"/>
        <w:spacing w:after="144" w:line="408" w:lineRule="atLeast"/>
        <w:ind w:left="480"/>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 xml:space="preserve">(b) la seguridad social (es decir, las disposiciones legales relativas a accidentes del trabajo, enfermedades profesionales, maternidad, enfermedad, vejez y muerte, desempleo y obligaciones familiares, así como a cualquier otro riesgo que, de acuerdo con la legislación nacional, esté comprendido en un régimen de seguridad social), a reserva: </w:t>
      </w:r>
    </w:p>
    <w:p w:rsidR="008442FD" w:rsidRPr="008442FD" w:rsidRDefault="008442FD" w:rsidP="00C5756D">
      <w:pPr>
        <w:numPr>
          <w:ilvl w:val="2"/>
          <w:numId w:val="4"/>
        </w:numPr>
        <w:shd w:val="clear" w:color="auto" w:fill="FFFFFF"/>
        <w:spacing w:after="144" w:line="408" w:lineRule="atLeast"/>
        <w:ind w:left="960"/>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(i) de acuerdos apropiados para la conservación de los derechos adquiridos y de los derechos en curso de adquisición.</w:t>
      </w:r>
    </w:p>
    <w:p w:rsidR="008442FD" w:rsidRPr="008442FD" w:rsidRDefault="008442FD" w:rsidP="00C5756D">
      <w:pPr>
        <w:numPr>
          <w:ilvl w:val="2"/>
          <w:numId w:val="4"/>
        </w:numPr>
        <w:shd w:val="clear" w:color="auto" w:fill="FFFFFF"/>
        <w:spacing w:after="144" w:line="408" w:lineRule="atLeast"/>
        <w:ind w:left="960"/>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w:t>
      </w:r>
      <w:proofErr w:type="spellStart"/>
      <w:r w:rsidRPr="008442FD">
        <w:rPr>
          <w:rFonts w:ascii="Georgia" w:eastAsia="Times New Roman" w:hAnsi="Georgia" w:cs="Arial"/>
          <w:color w:val="333333"/>
          <w:sz w:val="18"/>
          <w:szCs w:val="18"/>
          <w:lang w:val="es-ES"/>
        </w:rPr>
        <w:t>ii</w:t>
      </w:r>
      <w:proofErr w:type="spellEnd"/>
      <w:r w:rsidRPr="008442FD">
        <w:rPr>
          <w:rFonts w:ascii="Georgia" w:eastAsia="Times New Roman" w:hAnsi="Georgia" w:cs="Arial"/>
          <w:color w:val="333333"/>
          <w:sz w:val="18"/>
          <w:szCs w:val="18"/>
          <w:lang w:val="es-ES"/>
        </w:rPr>
        <w:t>) de disposiciones especiales establecidas por la legislación nacional del país de inmigración sobre las prestaciones o fracciones de prestación pagaderas exclusivamente con los fondos públicos, y sobre las asignaciones pagadas a las personas que no reúnen las condiciones de cotización exigidas para la atribución de una pensión normal;</w:t>
      </w:r>
    </w:p>
    <w:p w:rsidR="008442FD" w:rsidRPr="008442FD" w:rsidRDefault="008442FD" w:rsidP="00C5756D">
      <w:pPr>
        <w:numPr>
          <w:ilvl w:val="1"/>
          <w:numId w:val="4"/>
        </w:numPr>
        <w:shd w:val="clear" w:color="auto" w:fill="FFFFFF"/>
        <w:spacing w:after="144" w:line="408" w:lineRule="atLeast"/>
        <w:ind w:left="480"/>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(c) los impuestos, derechos y contribuciones del trabajo que deba pagar, por concepto del trabajo, la persona empleada;</w:t>
      </w:r>
    </w:p>
    <w:p w:rsidR="008442FD" w:rsidRPr="008442FD" w:rsidRDefault="008442FD" w:rsidP="00C5756D">
      <w:pPr>
        <w:numPr>
          <w:ilvl w:val="1"/>
          <w:numId w:val="4"/>
        </w:numPr>
        <w:shd w:val="clear" w:color="auto" w:fill="FFFFFF"/>
        <w:spacing w:after="144" w:line="408" w:lineRule="atLeast"/>
        <w:ind w:left="480"/>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(d) las acciones judiciales relacionadas con las cuestiones mencionadas en el presente Convenio.</w:t>
      </w:r>
    </w:p>
    <w:p w:rsidR="008442FD" w:rsidRPr="008442FD" w:rsidRDefault="008442FD" w:rsidP="00C5756D">
      <w:pPr>
        <w:numPr>
          <w:ilvl w:val="0"/>
          <w:numId w:val="4"/>
        </w:numPr>
        <w:shd w:val="clear" w:color="auto" w:fill="FFFFFF"/>
        <w:spacing w:after="144" w:line="408" w:lineRule="atLeast"/>
        <w:ind w:left="0"/>
        <w:rPr>
          <w:rFonts w:ascii="Georgia" w:eastAsia="Times New Roman" w:hAnsi="Georgia" w:cs="Arial"/>
          <w:color w:val="333333"/>
          <w:sz w:val="18"/>
          <w:szCs w:val="18"/>
          <w:lang w:val="es-ES"/>
        </w:rPr>
      </w:pPr>
      <w:bookmarkStart w:id="9" w:name="A6P2"/>
      <w:bookmarkEnd w:id="9"/>
      <w:r w:rsidRPr="008442FD">
        <w:rPr>
          <w:rFonts w:ascii="Georgia" w:eastAsia="Times New Roman" w:hAnsi="Georgia" w:cs="Arial"/>
          <w:color w:val="333333"/>
          <w:sz w:val="18"/>
          <w:szCs w:val="18"/>
          <w:lang w:val="es-ES"/>
        </w:rPr>
        <w:t>2. En el caso de un Estado federal, las disposiciones del presente artículo deberán aplicarse siempre que las cuestiones a que se refieran estén reglamentadas por la legislación federal o dependan de las autoridades administrativas federales. A cada Miembro corresponderá determinar en qué medida y en qué condiciones se aplicarán estas disposiciones a las cuestiones que estén reglamentadas por la legislación de los estados constitutivos, provincias, cantones, o que dependan de sus autoridades administrativas. El Miembro indicará en su memoria anual sobre la aplicación del Convenio en qué medida y en qué condiciones las cuestiones comprendidas en el presente artículo están reglamentadas por la legislación federal o dependen de las autoridades administrativas federales. En lo que respecta a las cuestiones que estén reglamentadas por la legislación de los estados constitutivos, provincias, cantones, o que dependan de sus autoridades administrativas, el Miembro actuará de conformidad con las disposiciones establecidas en el párrafo 7, b), del artículo 19 de la Constitución de la Organización Internacional del Trabajo.</w:t>
      </w:r>
    </w:p>
    <w:p w:rsidR="008442FD" w:rsidRPr="008442FD" w:rsidRDefault="008442FD" w:rsidP="008442FD">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0" w:name="A7"/>
      <w:bookmarkEnd w:id="10"/>
      <w:r w:rsidRPr="008442FD">
        <w:rPr>
          <w:rFonts w:ascii="Georgia" w:eastAsia="Times New Roman" w:hAnsi="Georgia" w:cs="Arial"/>
          <w:b/>
          <w:bCs/>
          <w:i/>
          <w:iCs/>
          <w:color w:val="333333"/>
          <w:sz w:val="21"/>
          <w:szCs w:val="21"/>
          <w:lang w:val="es-ES"/>
        </w:rPr>
        <w:lastRenderedPageBreak/>
        <w:t>Artículo 7</w:t>
      </w:r>
    </w:p>
    <w:p w:rsidR="008442FD" w:rsidRPr="008442FD" w:rsidRDefault="008442FD" w:rsidP="00C5756D">
      <w:pPr>
        <w:numPr>
          <w:ilvl w:val="0"/>
          <w:numId w:val="5"/>
        </w:numPr>
        <w:shd w:val="clear" w:color="auto" w:fill="FFFFFF"/>
        <w:spacing w:after="144" w:line="408" w:lineRule="atLeast"/>
        <w:ind w:left="0"/>
        <w:rPr>
          <w:rFonts w:ascii="Georgia" w:eastAsia="Times New Roman" w:hAnsi="Georgia" w:cs="Arial"/>
          <w:color w:val="333333"/>
          <w:sz w:val="18"/>
          <w:szCs w:val="18"/>
          <w:lang w:val="es-ES"/>
        </w:rPr>
      </w:pPr>
      <w:bookmarkStart w:id="11" w:name="A7P1"/>
      <w:bookmarkEnd w:id="11"/>
      <w:r w:rsidRPr="008442FD">
        <w:rPr>
          <w:rFonts w:ascii="Georgia" w:eastAsia="Times New Roman" w:hAnsi="Georgia" w:cs="Arial"/>
          <w:color w:val="333333"/>
          <w:sz w:val="18"/>
          <w:szCs w:val="18"/>
          <w:lang w:val="es-ES"/>
        </w:rPr>
        <w:t>1. Todo Miembro para el cual se halle en vigor el presente Convenio se obliga a que su servicio del empleo y sus otros servicios relacionados con las migraciones colaboren con los servicios correspondientes de los demás Miembros.</w:t>
      </w:r>
    </w:p>
    <w:p w:rsidR="008442FD" w:rsidRPr="008442FD" w:rsidRDefault="008442FD" w:rsidP="00C5756D">
      <w:pPr>
        <w:numPr>
          <w:ilvl w:val="0"/>
          <w:numId w:val="5"/>
        </w:numPr>
        <w:shd w:val="clear" w:color="auto" w:fill="FFFFFF"/>
        <w:spacing w:after="144" w:line="408" w:lineRule="atLeast"/>
        <w:ind w:left="0"/>
        <w:rPr>
          <w:rFonts w:ascii="Georgia" w:eastAsia="Times New Roman" w:hAnsi="Georgia" w:cs="Arial"/>
          <w:color w:val="333333"/>
          <w:sz w:val="18"/>
          <w:szCs w:val="18"/>
          <w:lang w:val="es-ES"/>
        </w:rPr>
      </w:pPr>
      <w:bookmarkStart w:id="12" w:name="A7P2"/>
      <w:bookmarkEnd w:id="12"/>
      <w:r w:rsidRPr="008442FD">
        <w:rPr>
          <w:rFonts w:ascii="Georgia" w:eastAsia="Times New Roman" w:hAnsi="Georgia" w:cs="Arial"/>
          <w:color w:val="333333"/>
          <w:sz w:val="18"/>
          <w:szCs w:val="18"/>
          <w:lang w:val="es-ES"/>
        </w:rPr>
        <w:t>2. Todo Miembro para el cual se halle en vigor el presente Convenio se obliga a garantizar que las operaciones efectuadas por su servicio público del empleo no ocasionen gasto alguno a los trabajadores migrantes.</w:t>
      </w:r>
    </w:p>
    <w:p w:rsidR="008442FD" w:rsidRPr="008442FD" w:rsidRDefault="008442FD" w:rsidP="008442FD">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3" w:name="A8"/>
      <w:bookmarkEnd w:id="13"/>
      <w:r w:rsidRPr="008442FD">
        <w:rPr>
          <w:rFonts w:ascii="Georgia" w:eastAsia="Times New Roman" w:hAnsi="Georgia" w:cs="Arial"/>
          <w:b/>
          <w:bCs/>
          <w:i/>
          <w:iCs/>
          <w:color w:val="333333"/>
          <w:sz w:val="21"/>
          <w:szCs w:val="21"/>
          <w:lang w:val="es-ES"/>
        </w:rPr>
        <w:t>Artículo 8</w:t>
      </w:r>
    </w:p>
    <w:p w:rsidR="008442FD" w:rsidRPr="008442FD" w:rsidRDefault="008442FD" w:rsidP="00C5756D">
      <w:pPr>
        <w:numPr>
          <w:ilvl w:val="0"/>
          <w:numId w:val="6"/>
        </w:numPr>
        <w:shd w:val="clear" w:color="auto" w:fill="FFFFFF"/>
        <w:spacing w:after="144" w:line="408" w:lineRule="atLeast"/>
        <w:ind w:left="0"/>
        <w:rPr>
          <w:rFonts w:ascii="Georgia" w:eastAsia="Times New Roman" w:hAnsi="Georgia" w:cs="Arial"/>
          <w:color w:val="333333"/>
          <w:sz w:val="18"/>
          <w:szCs w:val="18"/>
          <w:lang w:val="es-ES"/>
        </w:rPr>
      </w:pPr>
      <w:bookmarkStart w:id="14" w:name="A8P1"/>
      <w:bookmarkEnd w:id="14"/>
      <w:r w:rsidRPr="008442FD">
        <w:rPr>
          <w:rFonts w:ascii="Georgia" w:eastAsia="Times New Roman" w:hAnsi="Georgia" w:cs="Arial"/>
          <w:color w:val="333333"/>
          <w:sz w:val="18"/>
          <w:szCs w:val="18"/>
          <w:lang w:val="es-ES"/>
        </w:rPr>
        <w:t>1. El trabajador migrante que haya sido admitido a título permanente y los miembros de su familia que hayan sido autorizados a acompañarlo o a reunirse con él no podrán ser enviados a su territorio de origen o al territorio del que emigraron cuando, por motivo de enfermedad o accidente sobrevenidos después de la llegada, el trabajador migrante no pueda ejercer su oficio, a menos que la persona interesada lo desee o que así lo establezca un acuerdo internacional en el que sea parte el Miembro.</w:t>
      </w:r>
    </w:p>
    <w:p w:rsidR="008442FD" w:rsidRPr="008442FD" w:rsidRDefault="008442FD" w:rsidP="00C5756D">
      <w:pPr>
        <w:numPr>
          <w:ilvl w:val="0"/>
          <w:numId w:val="6"/>
        </w:numPr>
        <w:shd w:val="clear" w:color="auto" w:fill="FFFFFF"/>
        <w:spacing w:after="144" w:line="408" w:lineRule="atLeast"/>
        <w:ind w:left="0"/>
        <w:rPr>
          <w:rFonts w:ascii="Georgia" w:eastAsia="Times New Roman" w:hAnsi="Georgia" w:cs="Arial"/>
          <w:color w:val="333333"/>
          <w:sz w:val="18"/>
          <w:szCs w:val="18"/>
          <w:lang w:val="es-ES"/>
        </w:rPr>
      </w:pPr>
      <w:bookmarkStart w:id="15" w:name="A8P2"/>
      <w:bookmarkEnd w:id="15"/>
      <w:r w:rsidRPr="008442FD">
        <w:rPr>
          <w:rFonts w:ascii="Georgia" w:eastAsia="Times New Roman" w:hAnsi="Georgia" w:cs="Arial"/>
          <w:color w:val="333333"/>
          <w:sz w:val="18"/>
          <w:szCs w:val="18"/>
          <w:lang w:val="es-ES"/>
        </w:rPr>
        <w:t>2. Cuando los trabajadores migrantes sean admitidos de manera permanente desde su llegada al país de inmigración, la autoridad competente de este país podrá decidir que las disposiciones del párrafo 1 del presente artículo no surtirán efecto sino después de un período razonable, el cual no será, en ningún caso, mayor de cinco años, contados desde la fecha de la admisión de tales migrantes.</w:t>
      </w:r>
    </w:p>
    <w:p w:rsidR="008442FD" w:rsidRPr="008442FD" w:rsidRDefault="008442FD" w:rsidP="008442FD">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6" w:name="A9"/>
      <w:bookmarkEnd w:id="16"/>
      <w:r w:rsidRPr="008442FD">
        <w:rPr>
          <w:rFonts w:ascii="Georgia" w:eastAsia="Times New Roman" w:hAnsi="Georgia" w:cs="Arial"/>
          <w:b/>
          <w:bCs/>
          <w:i/>
          <w:iCs/>
          <w:color w:val="333333"/>
          <w:sz w:val="21"/>
          <w:szCs w:val="21"/>
          <w:lang w:val="es-ES"/>
        </w:rPr>
        <w:t>Artículo 9</w:t>
      </w:r>
    </w:p>
    <w:p w:rsidR="008442FD" w:rsidRPr="008442FD" w:rsidRDefault="008442FD" w:rsidP="008442FD">
      <w:pPr>
        <w:shd w:val="clear" w:color="auto" w:fill="FFFFFF"/>
        <w:spacing w:after="240" w:line="408" w:lineRule="atLeast"/>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Todo Miembro para el cual se halle en vigor el presente Convenio se obliga a permitir, habida cuenta de los límites fijados por la legislación nacional relativa a la exportación y a la importación de divisas, la transferencia de cualquier parte de las ganancias y de las economías del trabajador migrante que éste desee transferir.</w:t>
      </w:r>
    </w:p>
    <w:p w:rsidR="008442FD" w:rsidRPr="008442FD" w:rsidRDefault="008442FD" w:rsidP="008442FD">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7" w:name="A10"/>
      <w:bookmarkEnd w:id="17"/>
      <w:r w:rsidRPr="008442FD">
        <w:rPr>
          <w:rFonts w:ascii="Georgia" w:eastAsia="Times New Roman" w:hAnsi="Georgia" w:cs="Arial"/>
          <w:b/>
          <w:bCs/>
          <w:i/>
          <w:iCs/>
          <w:color w:val="333333"/>
          <w:sz w:val="21"/>
          <w:szCs w:val="21"/>
          <w:lang w:val="es-ES"/>
        </w:rPr>
        <w:t>Artículo 10</w:t>
      </w:r>
    </w:p>
    <w:p w:rsidR="008442FD" w:rsidRPr="008442FD" w:rsidRDefault="008442FD" w:rsidP="008442FD">
      <w:pPr>
        <w:shd w:val="clear" w:color="auto" w:fill="FFFFFF"/>
        <w:spacing w:after="240" w:line="408" w:lineRule="atLeast"/>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Cuando el número de migrantes que van del territorio de un Miembro al territorio de otro sea considerable, las autoridades competentes de los territorios en cuestión deberán, siempre que ello fuere necesario o conveniente, celebrar acuerdos para regular las cuestiones de interés común que puedan plantearse al aplicarse las disposiciones del presente Convenio.</w:t>
      </w:r>
    </w:p>
    <w:p w:rsidR="008442FD" w:rsidRPr="008442FD" w:rsidRDefault="008442FD" w:rsidP="008442FD">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8" w:name="A11"/>
      <w:bookmarkEnd w:id="18"/>
      <w:r w:rsidRPr="008442FD">
        <w:rPr>
          <w:rFonts w:ascii="Georgia" w:eastAsia="Times New Roman" w:hAnsi="Georgia" w:cs="Arial"/>
          <w:b/>
          <w:bCs/>
          <w:i/>
          <w:iCs/>
          <w:color w:val="333333"/>
          <w:sz w:val="21"/>
          <w:szCs w:val="21"/>
          <w:lang w:val="es-ES"/>
        </w:rPr>
        <w:t>Artículo 11</w:t>
      </w:r>
    </w:p>
    <w:p w:rsidR="008442FD" w:rsidRPr="008442FD" w:rsidRDefault="008442FD" w:rsidP="00C5756D">
      <w:pPr>
        <w:numPr>
          <w:ilvl w:val="0"/>
          <w:numId w:val="7"/>
        </w:numPr>
        <w:shd w:val="clear" w:color="auto" w:fill="FFFFFF"/>
        <w:spacing w:after="144" w:line="408" w:lineRule="atLeast"/>
        <w:ind w:left="0"/>
        <w:rPr>
          <w:rFonts w:ascii="Georgia" w:eastAsia="Times New Roman" w:hAnsi="Georgia" w:cs="Arial"/>
          <w:color w:val="333333"/>
          <w:sz w:val="18"/>
          <w:szCs w:val="18"/>
          <w:lang w:val="es-ES"/>
        </w:rPr>
      </w:pPr>
      <w:bookmarkStart w:id="19" w:name="A11P1"/>
      <w:bookmarkEnd w:id="19"/>
      <w:r w:rsidRPr="008442FD">
        <w:rPr>
          <w:rFonts w:ascii="Georgia" w:eastAsia="Times New Roman" w:hAnsi="Georgia" w:cs="Arial"/>
          <w:color w:val="333333"/>
          <w:sz w:val="18"/>
          <w:szCs w:val="18"/>
          <w:lang w:val="es-ES"/>
        </w:rPr>
        <w:t xml:space="preserve">1. A los efectos de este Convenio, la expresión </w:t>
      </w:r>
      <w:r w:rsidRPr="008442FD">
        <w:rPr>
          <w:rFonts w:ascii="Georgia" w:eastAsia="Times New Roman" w:hAnsi="Georgia" w:cs="Arial"/>
          <w:b/>
          <w:bCs/>
          <w:i/>
          <w:iCs/>
          <w:color w:val="333333"/>
          <w:sz w:val="18"/>
          <w:szCs w:val="18"/>
          <w:lang w:val="es-ES"/>
        </w:rPr>
        <w:t>trabajador migrante</w:t>
      </w:r>
      <w:r w:rsidRPr="008442FD">
        <w:rPr>
          <w:rFonts w:ascii="Georgia" w:eastAsia="Times New Roman" w:hAnsi="Georgia" w:cs="Arial"/>
          <w:color w:val="333333"/>
          <w:sz w:val="18"/>
          <w:szCs w:val="18"/>
          <w:lang w:val="es-ES"/>
        </w:rPr>
        <w:t xml:space="preserve"> significa toda persona que emigra de un país a otro para ocupar un empleo que no habrá de ejercer por su propia cuenta, e incluye a cualquier persona normalmente admitida como trabajador migrante.</w:t>
      </w:r>
    </w:p>
    <w:p w:rsidR="008442FD" w:rsidRPr="008442FD" w:rsidRDefault="008442FD" w:rsidP="00C5756D">
      <w:pPr>
        <w:numPr>
          <w:ilvl w:val="0"/>
          <w:numId w:val="7"/>
        </w:numPr>
        <w:shd w:val="clear" w:color="auto" w:fill="FFFFFF"/>
        <w:spacing w:after="144" w:line="408" w:lineRule="atLeast"/>
        <w:ind w:left="0"/>
        <w:rPr>
          <w:rFonts w:ascii="Georgia" w:eastAsia="Times New Roman" w:hAnsi="Georgia" w:cs="Arial"/>
          <w:color w:val="333333"/>
          <w:sz w:val="18"/>
          <w:szCs w:val="18"/>
          <w:lang w:val="es-ES"/>
        </w:rPr>
      </w:pPr>
      <w:bookmarkStart w:id="20" w:name="A11P2"/>
      <w:bookmarkEnd w:id="20"/>
      <w:r w:rsidRPr="008442FD">
        <w:rPr>
          <w:rFonts w:ascii="Georgia" w:eastAsia="Times New Roman" w:hAnsi="Georgia" w:cs="Arial"/>
          <w:color w:val="333333"/>
          <w:sz w:val="18"/>
          <w:szCs w:val="18"/>
          <w:lang w:val="es-ES"/>
        </w:rPr>
        <w:t xml:space="preserve">2. El presente Convenio no se aplica: </w:t>
      </w:r>
    </w:p>
    <w:p w:rsidR="008442FD" w:rsidRPr="008442FD" w:rsidRDefault="008442FD" w:rsidP="00C5756D">
      <w:pPr>
        <w:numPr>
          <w:ilvl w:val="1"/>
          <w:numId w:val="7"/>
        </w:numPr>
        <w:shd w:val="clear" w:color="auto" w:fill="FFFFFF"/>
        <w:spacing w:after="144" w:line="408" w:lineRule="atLeast"/>
        <w:ind w:left="480"/>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lastRenderedPageBreak/>
        <w:t>(a) a los trabajadores fronterizos;</w:t>
      </w:r>
    </w:p>
    <w:p w:rsidR="008442FD" w:rsidRPr="008442FD" w:rsidRDefault="008442FD" w:rsidP="00C5756D">
      <w:pPr>
        <w:numPr>
          <w:ilvl w:val="1"/>
          <w:numId w:val="7"/>
        </w:numPr>
        <w:shd w:val="clear" w:color="auto" w:fill="FFFFFF"/>
        <w:spacing w:after="144" w:line="408" w:lineRule="atLeast"/>
        <w:ind w:left="480"/>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(b) a la entrada, por un corto período, de artistas y de personas que ejerzan una profesión liberal;</w:t>
      </w:r>
    </w:p>
    <w:p w:rsidR="008442FD" w:rsidRPr="008442FD" w:rsidRDefault="008442FD" w:rsidP="00C5756D">
      <w:pPr>
        <w:numPr>
          <w:ilvl w:val="1"/>
          <w:numId w:val="7"/>
        </w:numPr>
        <w:shd w:val="clear" w:color="auto" w:fill="FFFFFF"/>
        <w:spacing w:after="144" w:line="408" w:lineRule="atLeast"/>
        <w:ind w:left="480"/>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(c) a la gente de mar.</w:t>
      </w:r>
    </w:p>
    <w:p w:rsidR="008442FD" w:rsidRPr="008442FD" w:rsidRDefault="008442FD" w:rsidP="008442FD">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21" w:name="A12"/>
      <w:bookmarkEnd w:id="21"/>
      <w:r w:rsidRPr="008442FD">
        <w:rPr>
          <w:rFonts w:ascii="Georgia" w:eastAsia="Times New Roman" w:hAnsi="Georgia" w:cs="Arial"/>
          <w:b/>
          <w:bCs/>
          <w:i/>
          <w:iCs/>
          <w:color w:val="333333"/>
          <w:sz w:val="21"/>
          <w:szCs w:val="21"/>
          <w:lang w:val="es-ES"/>
        </w:rPr>
        <w:t>Artículo 12</w:t>
      </w:r>
    </w:p>
    <w:p w:rsidR="008442FD" w:rsidRPr="008442FD" w:rsidRDefault="008442FD" w:rsidP="008442FD">
      <w:pPr>
        <w:shd w:val="clear" w:color="auto" w:fill="FFFFFF"/>
        <w:spacing w:after="240" w:line="408" w:lineRule="atLeast"/>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Las ratificaciones formales del presente Convenio serán comunicadas, para su registro, al Director General de la Oficina Internacional del Trabajo.</w:t>
      </w:r>
    </w:p>
    <w:p w:rsidR="008442FD" w:rsidRPr="008442FD" w:rsidRDefault="008442FD" w:rsidP="008442FD">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22" w:name="A13"/>
      <w:bookmarkEnd w:id="22"/>
      <w:r w:rsidRPr="008442FD">
        <w:rPr>
          <w:rFonts w:ascii="Georgia" w:eastAsia="Times New Roman" w:hAnsi="Georgia" w:cs="Arial"/>
          <w:b/>
          <w:bCs/>
          <w:i/>
          <w:iCs/>
          <w:color w:val="333333"/>
          <w:sz w:val="21"/>
          <w:szCs w:val="21"/>
          <w:lang w:val="es-ES"/>
        </w:rPr>
        <w:t>Artículo 13</w:t>
      </w:r>
    </w:p>
    <w:p w:rsidR="008442FD" w:rsidRPr="008442FD" w:rsidRDefault="008442FD" w:rsidP="00C5756D">
      <w:pPr>
        <w:numPr>
          <w:ilvl w:val="0"/>
          <w:numId w:val="8"/>
        </w:numPr>
        <w:shd w:val="clear" w:color="auto" w:fill="FFFFFF"/>
        <w:spacing w:after="144" w:line="408" w:lineRule="atLeast"/>
        <w:ind w:left="0"/>
        <w:rPr>
          <w:rFonts w:ascii="Georgia" w:eastAsia="Times New Roman" w:hAnsi="Georgia" w:cs="Arial"/>
          <w:color w:val="333333"/>
          <w:sz w:val="18"/>
          <w:szCs w:val="18"/>
          <w:lang w:val="es-ES"/>
        </w:rPr>
      </w:pPr>
      <w:bookmarkStart w:id="23" w:name="A13P1"/>
      <w:bookmarkEnd w:id="23"/>
      <w:r w:rsidRPr="008442FD">
        <w:rPr>
          <w:rFonts w:ascii="Georgia" w:eastAsia="Times New Roman" w:hAnsi="Georgia" w:cs="Arial"/>
          <w:color w:val="333333"/>
          <w:sz w:val="18"/>
          <w:szCs w:val="18"/>
          <w:lang w:val="es-ES"/>
        </w:rPr>
        <w:t>1. Este Convenio obligará únicamente a aquellos Miembros de la Organización Internacional del Trabajo cuyas ratificaciones haya registrado el Director General.</w:t>
      </w:r>
    </w:p>
    <w:p w:rsidR="008442FD" w:rsidRPr="008442FD" w:rsidRDefault="008442FD" w:rsidP="00C5756D">
      <w:pPr>
        <w:numPr>
          <w:ilvl w:val="0"/>
          <w:numId w:val="8"/>
        </w:numPr>
        <w:shd w:val="clear" w:color="auto" w:fill="FFFFFF"/>
        <w:spacing w:after="144" w:line="408" w:lineRule="atLeast"/>
        <w:ind w:left="0"/>
        <w:rPr>
          <w:rFonts w:ascii="Georgia" w:eastAsia="Times New Roman" w:hAnsi="Georgia" w:cs="Arial"/>
          <w:color w:val="333333"/>
          <w:sz w:val="18"/>
          <w:szCs w:val="18"/>
          <w:lang w:val="es-ES"/>
        </w:rPr>
      </w:pPr>
      <w:bookmarkStart w:id="24" w:name="A13P2"/>
      <w:bookmarkEnd w:id="24"/>
      <w:r w:rsidRPr="008442FD">
        <w:rPr>
          <w:rFonts w:ascii="Georgia" w:eastAsia="Times New Roman" w:hAnsi="Georgia" w:cs="Arial"/>
          <w:color w:val="333333"/>
          <w:sz w:val="18"/>
          <w:szCs w:val="18"/>
          <w:lang w:val="es-ES"/>
        </w:rPr>
        <w:t>2. Entrará en vigor doce meses después de la fecha en que las ratificaciones de dos Miembros hayan sido registradas por el Director General.</w:t>
      </w:r>
    </w:p>
    <w:p w:rsidR="008442FD" w:rsidRPr="008442FD" w:rsidRDefault="008442FD" w:rsidP="00C5756D">
      <w:pPr>
        <w:numPr>
          <w:ilvl w:val="0"/>
          <w:numId w:val="8"/>
        </w:numPr>
        <w:shd w:val="clear" w:color="auto" w:fill="FFFFFF"/>
        <w:spacing w:after="144" w:line="408" w:lineRule="atLeast"/>
        <w:ind w:left="0"/>
        <w:rPr>
          <w:rFonts w:ascii="Georgia" w:eastAsia="Times New Roman" w:hAnsi="Georgia" w:cs="Arial"/>
          <w:color w:val="333333"/>
          <w:sz w:val="18"/>
          <w:szCs w:val="18"/>
          <w:lang w:val="es-ES"/>
        </w:rPr>
      </w:pPr>
      <w:bookmarkStart w:id="25" w:name="A13P3"/>
      <w:bookmarkEnd w:id="25"/>
      <w:r w:rsidRPr="008442FD">
        <w:rPr>
          <w:rFonts w:ascii="Georgia" w:eastAsia="Times New Roman" w:hAnsi="Georgia" w:cs="Arial"/>
          <w:color w:val="333333"/>
          <w:sz w:val="18"/>
          <w:szCs w:val="18"/>
          <w:lang w:val="es-ES"/>
        </w:rPr>
        <w:t>3. Desde dicho momento, este Convenio entrará en vigor, para cada Miembro, doce meses después de la fecha en que haya sido registrada su ratificación.</w:t>
      </w:r>
    </w:p>
    <w:p w:rsidR="008442FD" w:rsidRPr="008442FD" w:rsidRDefault="008442FD" w:rsidP="008442FD">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26" w:name="A14"/>
      <w:bookmarkEnd w:id="26"/>
      <w:r w:rsidRPr="008442FD">
        <w:rPr>
          <w:rFonts w:ascii="Georgia" w:eastAsia="Times New Roman" w:hAnsi="Georgia" w:cs="Arial"/>
          <w:b/>
          <w:bCs/>
          <w:i/>
          <w:iCs/>
          <w:color w:val="333333"/>
          <w:sz w:val="21"/>
          <w:szCs w:val="21"/>
          <w:lang w:val="es-ES"/>
        </w:rPr>
        <w:t>Artículo 14</w:t>
      </w:r>
    </w:p>
    <w:p w:rsidR="008442FD" w:rsidRPr="008442FD" w:rsidRDefault="008442FD" w:rsidP="00C5756D">
      <w:pPr>
        <w:numPr>
          <w:ilvl w:val="0"/>
          <w:numId w:val="9"/>
        </w:numPr>
        <w:shd w:val="clear" w:color="auto" w:fill="FFFFFF"/>
        <w:spacing w:after="144" w:line="408" w:lineRule="atLeast"/>
        <w:ind w:left="0"/>
        <w:rPr>
          <w:rFonts w:ascii="Georgia" w:eastAsia="Times New Roman" w:hAnsi="Georgia" w:cs="Arial"/>
          <w:color w:val="333333"/>
          <w:sz w:val="18"/>
          <w:szCs w:val="18"/>
          <w:lang w:val="es-ES"/>
        </w:rPr>
      </w:pPr>
      <w:bookmarkStart w:id="27" w:name="A14P1"/>
      <w:bookmarkEnd w:id="27"/>
      <w:r w:rsidRPr="008442FD">
        <w:rPr>
          <w:rFonts w:ascii="Georgia" w:eastAsia="Times New Roman" w:hAnsi="Georgia" w:cs="Arial"/>
          <w:color w:val="333333"/>
          <w:sz w:val="18"/>
          <w:szCs w:val="18"/>
          <w:lang w:val="es-ES"/>
        </w:rPr>
        <w:t>1. Todo Miembro que ratifique el presente Convenio podrá, por medio de una declaración anexada a su ratificación, excluir de la misma los diversos anexos del Convenio o uno de ellos.</w:t>
      </w:r>
    </w:p>
    <w:p w:rsidR="008442FD" w:rsidRPr="008442FD" w:rsidRDefault="008442FD" w:rsidP="00C5756D">
      <w:pPr>
        <w:numPr>
          <w:ilvl w:val="0"/>
          <w:numId w:val="9"/>
        </w:numPr>
        <w:shd w:val="clear" w:color="auto" w:fill="FFFFFF"/>
        <w:spacing w:after="144" w:line="408" w:lineRule="atLeast"/>
        <w:ind w:left="0"/>
        <w:rPr>
          <w:rFonts w:ascii="Georgia" w:eastAsia="Times New Roman" w:hAnsi="Georgia" w:cs="Arial"/>
          <w:color w:val="333333"/>
          <w:sz w:val="18"/>
          <w:szCs w:val="18"/>
          <w:lang w:val="es-ES"/>
        </w:rPr>
      </w:pPr>
      <w:bookmarkStart w:id="28" w:name="A14P2"/>
      <w:bookmarkEnd w:id="28"/>
      <w:r w:rsidRPr="008442FD">
        <w:rPr>
          <w:rFonts w:ascii="Georgia" w:eastAsia="Times New Roman" w:hAnsi="Georgia" w:cs="Arial"/>
          <w:color w:val="333333"/>
          <w:sz w:val="18"/>
          <w:szCs w:val="18"/>
          <w:lang w:val="es-ES"/>
        </w:rPr>
        <w:t>2. A reserva de los términos de una declaración así comunicada, las disposiciones de los anexos tendrán el mismo efecto que las disposiciones del Convenio.</w:t>
      </w:r>
    </w:p>
    <w:p w:rsidR="008442FD" w:rsidRPr="008442FD" w:rsidRDefault="008442FD" w:rsidP="00C5756D">
      <w:pPr>
        <w:numPr>
          <w:ilvl w:val="0"/>
          <w:numId w:val="9"/>
        </w:numPr>
        <w:shd w:val="clear" w:color="auto" w:fill="FFFFFF"/>
        <w:spacing w:after="144" w:line="408" w:lineRule="atLeast"/>
        <w:ind w:left="0"/>
        <w:rPr>
          <w:rFonts w:ascii="Georgia" w:eastAsia="Times New Roman" w:hAnsi="Georgia" w:cs="Arial"/>
          <w:color w:val="333333"/>
          <w:sz w:val="18"/>
          <w:szCs w:val="18"/>
          <w:lang w:val="es-ES"/>
        </w:rPr>
      </w:pPr>
      <w:bookmarkStart w:id="29" w:name="A14P3"/>
      <w:bookmarkEnd w:id="29"/>
      <w:r w:rsidRPr="008442FD">
        <w:rPr>
          <w:rFonts w:ascii="Georgia" w:eastAsia="Times New Roman" w:hAnsi="Georgia" w:cs="Arial"/>
          <w:color w:val="333333"/>
          <w:sz w:val="18"/>
          <w:szCs w:val="18"/>
          <w:lang w:val="es-ES"/>
        </w:rPr>
        <w:t>3. Todo Miembro que formule una declaración de esta índole podrá, posteriormente, por medio de una nueva declaración, notificar al Director General la aceptación de los diversos anexos mencionados en la declaración o de uno de ellos; y a partir de la fecha de registro, por el Director General, de esta notificación, las disposiciones de dichos anexos serán aplicables al Miembro en cuestión.</w:t>
      </w:r>
    </w:p>
    <w:p w:rsidR="008442FD" w:rsidRPr="008442FD" w:rsidRDefault="008442FD" w:rsidP="00C5756D">
      <w:pPr>
        <w:numPr>
          <w:ilvl w:val="0"/>
          <w:numId w:val="9"/>
        </w:numPr>
        <w:shd w:val="clear" w:color="auto" w:fill="FFFFFF"/>
        <w:spacing w:after="144" w:line="408" w:lineRule="atLeast"/>
        <w:ind w:left="0"/>
        <w:rPr>
          <w:rFonts w:ascii="Georgia" w:eastAsia="Times New Roman" w:hAnsi="Georgia" w:cs="Arial"/>
          <w:color w:val="333333"/>
          <w:sz w:val="18"/>
          <w:szCs w:val="18"/>
          <w:lang w:val="es-ES"/>
        </w:rPr>
      </w:pPr>
      <w:bookmarkStart w:id="30" w:name="A14P4"/>
      <w:bookmarkEnd w:id="30"/>
      <w:r w:rsidRPr="008442FD">
        <w:rPr>
          <w:rFonts w:ascii="Georgia" w:eastAsia="Times New Roman" w:hAnsi="Georgia" w:cs="Arial"/>
          <w:color w:val="333333"/>
          <w:sz w:val="18"/>
          <w:szCs w:val="18"/>
          <w:lang w:val="es-ES"/>
        </w:rPr>
        <w:t>4. Mientras una declaración formulada de acuerdo con los términos del párrafo 1 del presente artículo permanezca en vigor respecto de un anexo, el Miembro podrá manifestar su intención de aceptar dicho anexo como si tuviera el valor de una recomendación.</w:t>
      </w:r>
    </w:p>
    <w:p w:rsidR="008442FD" w:rsidRPr="008442FD" w:rsidRDefault="008442FD" w:rsidP="008442FD">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31" w:name="A15"/>
      <w:bookmarkEnd w:id="31"/>
      <w:r w:rsidRPr="008442FD">
        <w:rPr>
          <w:rFonts w:ascii="Georgia" w:eastAsia="Times New Roman" w:hAnsi="Georgia" w:cs="Arial"/>
          <w:b/>
          <w:bCs/>
          <w:i/>
          <w:iCs/>
          <w:color w:val="333333"/>
          <w:sz w:val="21"/>
          <w:szCs w:val="21"/>
          <w:lang w:val="es-ES"/>
        </w:rPr>
        <w:t>Artículo 15</w:t>
      </w:r>
    </w:p>
    <w:p w:rsidR="008442FD" w:rsidRPr="008442FD" w:rsidRDefault="008442FD" w:rsidP="00C5756D">
      <w:pPr>
        <w:numPr>
          <w:ilvl w:val="0"/>
          <w:numId w:val="10"/>
        </w:numPr>
        <w:shd w:val="clear" w:color="auto" w:fill="FFFFFF"/>
        <w:spacing w:after="144" w:line="408" w:lineRule="atLeast"/>
        <w:ind w:left="0"/>
        <w:rPr>
          <w:rFonts w:ascii="Georgia" w:eastAsia="Times New Roman" w:hAnsi="Georgia" w:cs="Arial"/>
          <w:color w:val="333333"/>
          <w:sz w:val="18"/>
          <w:szCs w:val="18"/>
          <w:lang w:val="es-ES"/>
        </w:rPr>
      </w:pPr>
      <w:bookmarkStart w:id="32" w:name="A15P1"/>
      <w:bookmarkEnd w:id="32"/>
      <w:r w:rsidRPr="008442FD">
        <w:rPr>
          <w:rFonts w:ascii="Georgia" w:eastAsia="Times New Roman" w:hAnsi="Georgia" w:cs="Arial"/>
          <w:color w:val="333333"/>
          <w:sz w:val="18"/>
          <w:szCs w:val="18"/>
          <w:lang w:val="es-ES"/>
        </w:rPr>
        <w:lastRenderedPageBreak/>
        <w:t xml:space="preserve">1. Las declaraciones comunicadas al Director General de la Oficina Internacional del Trabajo, de acuerdo con el párrafo 2 del artículo 35 de la Constitución de la Organización Internacional del Trabajo, deberán indicar: </w:t>
      </w:r>
    </w:p>
    <w:p w:rsidR="008442FD" w:rsidRPr="008442FD" w:rsidRDefault="008442FD" w:rsidP="00C5756D">
      <w:pPr>
        <w:numPr>
          <w:ilvl w:val="1"/>
          <w:numId w:val="10"/>
        </w:numPr>
        <w:shd w:val="clear" w:color="auto" w:fill="FFFFFF"/>
        <w:spacing w:after="144" w:line="408" w:lineRule="atLeast"/>
        <w:ind w:left="480"/>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(a) los territorios respecto de los cuales el Miembro interesado se obliga a que las disposiciones del Convenio y de sus diversos anexos, o de uno de ellos, sean aplicadas sin modificaciones;</w:t>
      </w:r>
    </w:p>
    <w:p w:rsidR="008442FD" w:rsidRPr="008442FD" w:rsidRDefault="008442FD" w:rsidP="00C5756D">
      <w:pPr>
        <w:numPr>
          <w:ilvl w:val="1"/>
          <w:numId w:val="10"/>
        </w:numPr>
        <w:shd w:val="clear" w:color="auto" w:fill="FFFFFF"/>
        <w:spacing w:after="144" w:line="408" w:lineRule="atLeast"/>
        <w:ind w:left="480"/>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(b) los territorios respecto de los cuales se obliga a que las disposiciones del Convenio y de sus diversos anexos, o de uno de ellos, sean aplicadas con modificaciones, junto con los detalles de dichas modificaciones;</w:t>
      </w:r>
    </w:p>
    <w:p w:rsidR="008442FD" w:rsidRPr="008442FD" w:rsidRDefault="008442FD" w:rsidP="00C5756D">
      <w:pPr>
        <w:numPr>
          <w:ilvl w:val="1"/>
          <w:numId w:val="10"/>
        </w:numPr>
        <w:shd w:val="clear" w:color="auto" w:fill="FFFFFF"/>
        <w:spacing w:after="144" w:line="408" w:lineRule="atLeast"/>
        <w:ind w:left="480"/>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(c) los territorios respecto de los cuales el Convenio y sus diversos anexos, o uno de ellos, sean inaplicables y los motivos por los cuales sean inaplicables;</w:t>
      </w:r>
    </w:p>
    <w:p w:rsidR="008442FD" w:rsidRPr="008442FD" w:rsidRDefault="008442FD" w:rsidP="00C5756D">
      <w:pPr>
        <w:numPr>
          <w:ilvl w:val="1"/>
          <w:numId w:val="10"/>
        </w:numPr>
        <w:shd w:val="clear" w:color="auto" w:fill="FFFFFF"/>
        <w:spacing w:after="144" w:line="408" w:lineRule="atLeast"/>
        <w:ind w:left="480"/>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(d) los territorios respecto de los cuales reserva su decisión en espera de un examen más detenido de su situación.</w:t>
      </w:r>
    </w:p>
    <w:p w:rsidR="008442FD" w:rsidRPr="008442FD" w:rsidRDefault="008442FD" w:rsidP="00C5756D">
      <w:pPr>
        <w:numPr>
          <w:ilvl w:val="0"/>
          <w:numId w:val="10"/>
        </w:numPr>
        <w:shd w:val="clear" w:color="auto" w:fill="FFFFFF"/>
        <w:spacing w:after="144" w:line="408" w:lineRule="atLeast"/>
        <w:ind w:left="0"/>
        <w:rPr>
          <w:rFonts w:ascii="Georgia" w:eastAsia="Times New Roman" w:hAnsi="Georgia" w:cs="Arial"/>
          <w:color w:val="333333"/>
          <w:sz w:val="18"/>
          <w:szCs w:val="18"/>
          <w:lang w:val="es-ES"/>
        </w:rPr>
      </w:pPr>
      <w:bookmarkStart w:id="33" w:name="A15P2"/>
      <w:bookmarkEnd w:id="33"/>
      <w:r w:rsidRPr="008442FD">
        <w:rPr>
          <w:rFonts w:ascii="Georgia" w:eastAsia="Times New Roman" w:hAnsi="Georgia" w:cs="Arial"/>
          <w:color w:val="333333"/>
          <w:sz w:val="18"/>
          <w:szCs w:val="18"/>
          <w:lang w:val="es-ES"/>
        </w:rPr>
        <w:t>2. Las obligaciones a que se refieren los apartados a) y b) del párrafo 1 de este artículo se considerarán parte integrante de la ratificación y producirán sus mismos efectos.</w:t>
      </w:r>
    </w:p>
    <w:p w:rsidR="008442FD" w:rsidRPr="008442FD" w:rsidRDefault="008442FD" w:rsidP="00C5756D">
      <w:pPr>
        <w:numPr>
          <w:ilvl w:val="0"/>
          <w:numId w:val="10"/>
        </w:numPr>
        <w:shd w:val="clear" w:color="auto" w:fill="FFFFFF"/>
        <w:spacing w:after="144" w:line="408" w:lineRule="atLeast"/>
        <w:ind w:left="0"/>
        <w:rPr>
          <w:rFonts w:ascii="Georgia" w:eastAsia="Times New Roman" w:hAnsi="Georgia" w:cs="Arial"/>
          <w:color w:val="333333"/>
          <w:sz w:val="18"/>
          <w:szCs w:val="18"/>
          <w:lang w:val="es-ES"/>
        </w:rPr>
      </w:pPr>
      <w:bookmarkStart w:id="34" w:name="A15P3"/>
      <w:bookmarkEnd w:id="34"/>
      <w:r w:rsidRPr="008442FD">
        <w:rPr>
          <w:rFonts w:ascii="Georgia" w:eastAsia="Times New Roman" w:hAnsi="Georgia" w:cs="Arial"/>
          <w:color w:val="333333"/>
          <w:sz w:val="18"/>
          <w:szCs w:val="18"/>
          <w:lang w:val="es-ES"/>
        </w:rPr>
        <w:t>3. Todo Miembro podrá renunciar, total o parcialmente, por medio de una nueva declaración, a cualquier reserva formulada en su primera declaración en virtud de los apartados b), c) o d) del párrafo 1 de este artículo.</w:t>
      </w:r>
    </w:p>
    <w:p w:rsidR="008442FD" w:rsidRPr="008442FD" w:rsidRDefault="008442FD" w:rsidP="00C5756D">
      <w:pPr>
        <w:numPr>
          <w:ilvl w:val="0"/>
          <w:numId w:val="10"/>
        </w:numPr>
        <w:shd w:val="clear" w:color="auto" w:fill="FFFFFF"/>
        <w:spacing w:after="144" w:line="408" w:lineRule="atLeast"/>
        <w:ind w:left="0"/>
        <w:rPr>
          <w:rFonts w:ascii="Georgia" w:eastAsia="Times New Roman" w:hAnsi="Georgia" w:cs="Arial"/>
          <w:color w:val="333333"/>
          <w:sz w:val="18"/>
          <w:szCs w:val="18"/>
          <w:lang w:val="es-ES"/>
        </w:rPr>
      </w:pPr>
      <w:bookmarkStart w:id="35" w:name="A15P4"/>
      <w:bookmarkEnd w:id="35"/>
      <w:r w:rsidRPr="008442FD">
        <w:rPr>
          <w:rFonts w:ascii="Georgia" w:eastAsia="Times New Roman" w:hAnsi="Georgia" w:cs="Arial"/>
          <w:color w:val="333333"/>
          <w:sz w:val="18"/>
          <w:szCs w:val="18"/>
          <w:lang w:val="es-ES"/>
        </w:rPr>
        <w:t>4. Durante los períodos en que este Convenio pueda ser denunciado de conformidad con las disposiciones del artículo 17, todo Miembro podrá comunicar al Director General una declaración por la que modifique, en cualquier otro respecto, los términos de cualquier declaración anterior y en la que indique la situación en territorios determinados.</w:t>
      </w:r>
    </w:p>
    <w:p w:rsidR="008442FD" w:rsidRPr="008442FD" w:rsidRDefault="008442FD" w:rsidP="008442FD">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36" w:name="A16"/>
      <w:bookmarkEnd w:id="36"/>
      <w:r w:rsidRPr="008442FD">
        <w:rPr>
          <w:rFonts w:ascii="Georgia" w:eastAsia="Times New Roman" w:hAnsi="Georgia" w:cs="Arial"/>
          <w:b/>
          <w:bCs/>
          <w:i/>
          <w:iCs/>
          <w:color w:val="333333"/>
          <w:sz w:val="21"/>
          <w:szCs w:val="21"/>
          <w:lang w:val="es-ES"/>
        </w:rPr>
        <w:t>Artículo 16</w:t>
      </w:r>
    </w:p>
    <w:p w:rsidR="008442FD" w:rsidRPr="008442FD" w:rsidRDefault="008442FD" w:rsidP="00C5756D">
      <w:pPr>
        <w:numPr>
          <w:ilvl w:val="0"/>
          <w:numId w:val="11"/>
        </w:numPr>
        <w:shd w:val="clear" w:color="auto" w:fill="FFFFFF"/>
        <w:spacing w:after="144" w:line="408" w:lineRule="atLeast"/>
        <w:ind w:left="0"/>
        <w:rPr>
          <w:rFonts w:ascii="Georgia" w:eastAsia="Times New Roman" w:hAnsi="Georgia" w:cs="Arial"/>
          <w:color w:val="333333"/>
          <w:sz w:val="18"/>
          <w:szCs w:val="18"/>
          <w:lang w:val="es-ES"/>
        </w:rPr>
      </w:pPr>
      <w:bookmarkStart w:id="37" w:name="A16P1"/>
      <w:bookmarkEnd w:id="37"/>
      <w:r w:rsidRPr="008442FD">
        <w:rPr>
          <w:rFonts w:ascii="Georgia" w:eastAsia="Times New Roman" w:hAnsi="Georgia" w:cs="Arial"/>
          <w:color w:val="333333"/>
          <w:sz w:val="18"/>
          <w:szCs w:val="18"/>
          <w:lang w:val="es-ES"/>
        </w:rPr>
        <w:t>1. Las declaraciones comunicadas al Director General de la Oficina Internacional del Trabajo, de conformidad con los párrafos 4 y 5 del artículo 35 de la Constitución de la Organización Internacional del Trabajo, deberán indicar si las disposiciones del Convenio y de sus diversos anexos, o de uno de ellos, serán aplicadas en el territorio interesado con modificaciones o sin ellas; cuando la declaración indique que las disposiciones del Convenio y de sus diversos anexos o de uno de ellos, serán aplicadas con modificaciones, deberá especificar en qué consisten dichas modificaciones.</w:t>
      </w:r>
    </w:p>
    <w:p w:rsidR="008442FD" w:rsidRPr="008442FD" w:rsidRDefault="008442FD" w:rsidP="00C5756D">
      <w:pPr>
        <w:numPr>
          <w:ilvl w:val="0"/>
          <w:numId w:val="11"/>
        </w:numPr>
        <w:shd w:val="clear" w:color="auto" w:fill="FFFFFF"/>
        <w:spacing w:after="144" w:line="408" w:lineRule="atLeast"/>
        <w:ind w:left="0"/>
        <w:rPr>
          <w:rFonts w:ascii="Georgia" w:eastAsia="Times New Roman" w:hAnsi="Georgia" w:cs="Arial"/>
          <w:color w:val="333333"/>
          <w:sz w:val="18"/>
          <w:szCs w:val="18"/>
          <w:lang w:val="es-ES"/>
        </w:rPr>
      </w:pPr>
      <w:bookmarkStart w:id="38" w:name="A16P2"/>
      <w:bookmarkEnd w:id="38"/>
      <w:r w:rsidRPr="008442FD">
        <w:rPr>
          <w:rFonts w:ascii="Georgia" w:eastAsia="Times New Roman" w:hAnsi="Georgia" w:cs="Arial"/>
          <w:color w:val="333333"/>
          <w:sz w:val="18"/>
          <w:szCs w:val="18"/>
          <w:lang w:val="es-ES"/>
        </w:rPr>
        <w:t>2. El Miembro, los Miembros o la autoridad internacional interesados podrán renunciar, total o parcialmente, por medio de una declaración posterior, al derecho a invocar una modificación indicada en cualquier otra declaración anterior.</w:t>
      </w:r>
    </w:p>
    <w:p w:rsidR="008442FD" w:rsidRPr="008442FD" w:rsidRDefault="008442FD" w:rsidP="00C5756D">
      <w:pPr>
        <w:numPr>
          <w:ilvl w:val="0"/>
          <w:numId w:val="11"/>
        </w:numPr>
        <w:shd w:val="clear" w:color="auto" w:fill="FFFFFF"/>
        <w:spacing w:after="144" w:line="408" w:lineRule="atLeast"/>
        <w:ind w:left="0"/>
        <w:rPr>
          <w:rFonts w:ascii="Georgia" w:eastAsia="Times New Roman" w:hAnsi="Georgia" w:cs="Arial"/>
          <w:color w:val="333333"/>
          <w:sz w:val="18"/>
          <w:szCs w:val="18"/>
          <w:lang w:val="es-ES"/>
        </w:rPr>
      </w:pPr>
      <w:bookmarkStart w:id="39" w:name="A16P3"/>
      <w:bookmarkEnd w:id="39"/>
      <w:r w:rsidRPr="008442FD">
        <w:rPr>
          <w:rFonts w:ascii="Georgia" w:eastAsia="Times New Roman" w:hAnsi="Georgia" w:cs="Arial"/>
          <w:color w:val="333333"/>
          <w:sz w:val="18"/>
          <w:szCs w:val="18"/>
          <w:lang w:val="es-ES"/>
        </w:rPr>
        <w:t xml:space="preserve">3. Durante los períodos en que este Convenio, sus diversos anexos, o uno de ellos, puedan ser denunciados de conformidad con las disposiciones del artículo 17, el Miembro, los Miembros o la autoridad internacional interesados </w:t>
      </w:r>
      <w:r w:rsidRPr="008442FD">
        <w:rPr>
          <w:rFonts w:ascii="Georgia" w:eastAsia="Times New Roman" w:hAnsi="Georgia" w:cs="Arial"/>
          <w:color w:val="333333"/>
          <w:sz w:val="18"/>
          <w:szCs w:val="18"/>
          <w:lang w:val="es-ES"/>
        </w:rPr>
        <w:lastRenderedPageBreak/>
        <w:t>podrán comunicar al Director General una declaración por la que modifiquen, en cualquier otro respecto, los términos de cualquier declaración anterior y en la que indiquen la situación en lo que se refiere a la aplicación del Convenio.</w:t>
      </w:r>
    </w:p>
    <w:p w:rsidR="008442FD" w:rsidRPr="008442FD" w:rsidRDefault="008442FD" w:rsidP="008442FD">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40" w:name="A17"/>
      <w:bookmarkEnd w:id="40"/>
      <w:r w:rsidRPr="008442FD">
        <w:rPr>
          <w:rFonts w:ascii="Georgia" w:eastAsia="Times New Roman" w:hAnsi="Georgia" w:cs="Arial"/>
          <w:b/>
          <w:bCs/>
          <w:i/>
          <w:iCs/>
          <w:color w:val="333333"/>
          <w:sz w:val="21"/>
          <w:szCs w:val="21"/>
          <w:lang w:val="es-ES"/>
        </w:rPr>
        <w:t>Artículo 17</w:t>
      </w:r>
    </w:p>
    <w:p w:rsidR="008442FD" w:rsidRPr="008442FD" w:rsidRDefault="008442FD" w:rsidP="00C5756D">
      <w:pPr>
        <w:numPr>
          <w:ilvl w:val="0"/>
          <w:numId w:val="12"/>
        </w:numPr>
        <w:shd w:val="clear" w:color="auto" w:fill="FFFFFF"/>
        <w:spacing w:after="144" w:line="408" w:lineRule="atLeast"/>
        <w:ind w:left="0"/>
        <w:rPr>
          <w:rFonts w:ascii="Georgia" w:eastAsia="Times New Roman" w:hAnsi="Georgia" w:cs="Arial"/>
          <w:color w:val="333333"/>
          <w:sz w:val="18"/>
          <w:szCs w:val="18"/>
          <w:lang w:val="es-ES"/>
        </w:rPr>
      </w:pPr>
      <w:bookmarkStart w:id="41" w:name="A17P1"/>
      <w:bookmarkEnd w:id="41"/>
      <w:r w:rsidRPr="008442FD">
        <w:rPr>
          <w:rFonts w:ascii="Georgia" w:eastAsia="Times New Roman" w:hAnsi="Georgia" w:cs="Arial"/>
          <w:color w:val="333333"/>
          <w:sz w:val="18"/>
          <w:szCs w:val="18"/>
          <w:lang w:val="es-ES"/>
        </w:rPr>
        <w:t>1. Todo Miembro que haya ratificado este Convenio podrá denunciarlo a la expiración de un período de diez años, a partir de la fecha en que se haya puesto inicialmente en vigor, mediante un acta comunicada, para su registro, al Director General de la Oficina Internacional del Trabajo. La denuncia no surtirá efecto hasta un año después de la fecha en que se haya registrado.</w:t>
      </w:r>
    </w:p>
    <w:p w:rsidR="008442FD" w:rsidRPr="008442FD" w:rsidRDefault="008442FD" w:rsidP="00C5756D">
      <w:pPr>
        <w:numPr>
          <w:ilvl w:val="0"/>
          <w:numId w:val="12"/>
        </w:numPr>
        <w:shd w:val="clear" w:color="auto" w:fill="FFFFFF"/>
        <w:spacing w:after="144" w:line="408" w:lineRule="atLeast"/>
        <w:ind w:left="0"/>
        <w:rPr>
          <w:rFonts w:ascii="Georgia" w:eastAsia="Times New Roman" w:hAnsi="Georgia" w:cs="Arial"/>
          <w:color w:val="333333"/>
          <w:sz w:val="18"/>
          <w:szCs w:val="18"/>
          <w:lang w:val="es-ES"/>
        </w:rPr>
      </w:pPr>
      <w:bookmarkStart w:id="42" w:name="A17P2"/>
      <w:bookmarkEnd w:id="42"/>
      <w:r w:rsidRPr="008442FD">
        <w:rPr>
          <w:rFonts w:ascii="Georgia" w:eastAsia="Times New Roman" w:hAnsi="Georgia" w:cs="Arial"/>
          <w:color w:val="333333"/>
          <w:sz w:val="18"/>
          <w:szCs w:val="18"/>
          <w:lang w:val="es-ES"/>
        </w:rPr>
        <w:t>2. Todo Miembro que haya ratificado este Convenio y que, en el plazo de un año después de la expiración del período de diez años mencionado en el párrafo precedente, no haga uso del derecho de denuncia previsto en este artículo quedará obligado durante un nuevo período de diez años, y en lo sucesivo podrá denunciar este Convenio a la expiración de cada período de diez años, en las condiciones previstas en este artículo.</w:t>
      </w:r>
    </w:p>
    <w:p w:rsidR="008442FD" w:rsidRPr="008442FD" w:rsidRDefault="008442FD" w:rsidP="00C5756D">
      <w:pPr>
        <w:numPr>
          <w:ilvl w:val="0"/>
          <w:numId w:val="12"/>
        </w:numPr>
        <w:shd w:val="clear" w:color="auto" w:fill="FFFFFF"/>
        <w:spacing w:after="144" w:line="408" w:lineRule="atLeast"/>
        <w:ind w:left="0"/>
        <w:rPr>
          <w:rFonts w:ascii="Georgia" w:eastAsia="Times New Roman" w:hAnsi="Georgia" w:cs="Arial"/>
          <w:color w:val="333333"/>
          <w:sz w:val="18"/>
          <w:szCs w:val="18"/>
          <w:lang w:val="es-ES"/>
        </w:rPr>
      </w:pPr>
      <w:bookmarkStart w:id="43" w:name="A17P3"/>
      <w:bookmarkEnd w:id="43"/>
      <w:r w:rsidRPr="008442FD">
        <w:rPr>
          <w:rFonts w:ascii="Georgia" w:eastAsia="Times New Roman" w:hAnsi="Georgia" w:cs="Arial"/>
          <w:color w:val="333333"/>
          <w:sz w:val="18"/>
          <w:szCs w:val="18"/>
          <w:lang w:val="es-ES"/>
        </w:rPr>
        <w:t>3. Mientras el presente Convenio pueda ser denunciado de acuerdo con las disposiciones de los párrafos precedentes, todo Miembro para el cual el Convenio se halle en vigor y que no lo denuncie podrá comunicar al Director General, en cualquier momento, una declaración por la que denuncie únicamente uno de los anexos de dicho Convenio.</w:t>
      </w:r>
    </w:p>
    <w:p w:rsidR="008442FD" w:rsidRPr="008442FD" w:rsidRDefault="008442FD" w:rsidP="00C5756D">
      <w:pPr>
        <w:numPr>
          <w:ilvl w:val="0"/>
          <w:numId w:val="12"/>
        </w:numPr>
        <w:shd w:val="clear" w:color="auto" w:fill="FFFFFF"/>
        <w:spacing w:after="144" w:line="408" w:lineRule="atLeast"/>
        <w:ind w:left="0"/>
        <w:rPr>
          <w:rFonts w:ascii="Georgia" w:eastAsia="Times New Roman" w:hAnsi="Georgia" w:cs="Arial"/>
          <w:color w:val="333333"/>
          <w:sz w:val="18"/>
          <w:szCs w:val="18"/>
          <w:lang w:val="es-ES"/>
        </w:rPr>
      </w:pPr>
      <w:bookmarkStart w:id="44" w:name="A17P4"/>
      <w:bookmarkEnd w:id="44"/>
      <w:r w:rsidRPr="008442FD">
        <w:rPr>
          <w:rFonts w:ascii="Georgia" w:eastAsia="Times New Roman" w:hAnsi="Georgia" w:cs="Arial"/>
          <w:color w:val="333333"/>
          <w:sz w:val="18"/>
          <w:szCs w:val="18"/>
          <w:lang w:val="es-ES"/>
        </w:rPr>
        <w:t>4. La denuncia del presente Convenio, de sus diversos anexos o de uno de ellos no menoscabará los derechos que estos instrumentos otorguen al migrante o a las personas de su familia, si emigró mientras el Convenio, sus diversos anexos o uno de ellos estaban en vigor en el territorio donde se plantee la cuestión del mantenimiento de la validez de estos derechos.</w:t>
      </w:r>
    </w:p>
    <w:p w:rsidR="008442FD" w:rsidRPr="008442FD" w:rsidRDefault="008442FD" w:rsidP="008442FD">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45" w:name="A18"/>
      <w:bookmarkEnd w:id="45"/>
      <w:r w:rsidRPr="008442FD">
        <w:rPr>
          <w:rFonts w:ascii="Georgia" w:eastAsia="Times New Roman" w:hAnsi="Georgia" w:cs="Arial"/>
          <w:b/>
          <w:bCs/>
          <w:i/>
          <w:iCs/>
          <w:color w:val="333333"/>
          <w:sz w:val="21"/>
          <w:szCs w:val="21"/>
          <w:lang w:val="es-ES"/>
        </w:rPr>
        <w:t>Artículo 18</w:t>
      </w:r>
    </w:p>
    <w:p w:rsidR="008442FD" w:rsidRPr="008442FD" w:rsidRDefault="008442FD" w:rsidP="00C5756D">
      <w:pPr>
        <w:numPr>
          <w:ilvl w:val="0"/>
          <w:numId w:val="13"/>
        </w:numPr>
        <w:shd w:val="clear" w:color="auto" w:fill="FFFFFF"/>
        <w:spacing w:after="144" w:line="408" w:lineRule="atLeast"/>
        <w:ind w:left="0"/>
        <w:rPr>
          <w:rFonts w:ascii="Georgia" w:eastAsia="Times New Roman" w:hAnsi="Georgia" w:cs="Arial"/>
          <w:color w:val="333333"/>
          <w:sz w:val="18"/>
          <w:szCs w:val="18"/>
          <w:lang w:val="es-ES"/>
        </w:rPr>
      </w:pPr>
      <w:bookmarkStart w:id="46" w:name="A18P1"/>
      <w:bookmarkEnd w:id="46"/>
      <w:r w:rsidRPr="008442FD">
        <w:rPr>
          <w:rFonts w:ascii="Georgia" w:eastAsia="Times New Roman" w:hAnsi="Georgia" w:cs="Arial"/>
          <w:color w:val="333333"/>
          <w:sz w:val="18"/>
          <w:szCs w:val="18"/>
          <w:lang w:val="es-ES"/>
        </w:rPr>
        <w:t>1. El Director General de la Oficina Internacional del Trabajo notificará a todos los Miembros de la Organización Internacional del Trabajo el registro de cuantas ratificaciones, declaraciones y denuncias le comuniquen los Miembros de la Organización.</w:t>
      </w:r>
    </w:p>
    <w:p w:rsidR="008442FD" w:rsidRPr="008442FD" w:rsidRDefault="008442FD" w:rsidP="00C5756D">
      <w:pPr>
        <w:numPr>
          <w:ilvl w:val="0"/>
          <w:numId w:val="13"/>
        </w:numPr>
        <w:shd w:val="clear" w:color="auto" w:fill="FFFFFF"/>
        <w:spacing w:after="144" w:line="408" w:lineRule="atLeast"/>
        <w:ind w:left="0"/>
        <w:rPr>
          <w:rFonts w:ascii="Georgia" w:eastAsia="Times New Roman" w:hAnsi="Georgia" w:cs="Arial"/>
          <w:color w:val="333333"/>
          <w:sz w:val="18"/>
          <w:szCs w:val="18"/>
          <w:lang w:val="es-ES"/>
        </w:rPr>
      </w:pPr>
      <w:bookmarkStart w:id="47" w:name="A18P2"/>
      <w:bookmarkEnd w:id="47"/>
      <w:r w:rsidRPr="008442FD">
        <w:rPr>
          <w:rFonts w:ascii="Georgia" w:eastAsia="Times New Roman" w:hAnsi="Georgia" w:cs="Arial"/>
          <w:color w:val="333333"/>
          <w:sz w:val="18"/>
          <w:szCs w:val="18"/>
          <w:lang w:val="es-ES"/>
        </w:rPr>
        <w:t>2. Al notificar a los Miembros de la Organización el registro de la segunda ratificación que le haya sido comunicada, el Director General llamará la atención de los Miembros de la Organización sobre la fecha en que entrará en vigor el presente Convenio.</w:t>
      </w:r>
    </w:p>
    <w:p w:rsidR="008442FD" w:rsidRPr="008442FD" w:rsidRDefault="008442FD" w:rsidP="008442FD">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48" w:name="A19"/>
      <w:bookmarkEnd w:id="48"/>
      <w:r w:rsidRPr="008442FD">
        <w:rPr>
          <w:rFonts w:ascii="Georgia" w:eastAsia="Times New Roman" w:hAnsi="Georgia" w:cs="Arial"/>
          <w:b/>
          <w:bCs/>
          <w:i/>
          <w:iCs/>
          <w:color w:val="333333"/>
          <w:sz w:val="21"/>
          <w:szCs w:val="21"/>
          <w:lang w:val="es-ES"/>
        </w:rPr>
        <w:t>Artículo 19</w:t>
      </w:r>
    </w:p>
    <w:p w:rsidR="008442FD" w:rsidRPr="008442FD" w:rsidRDefault="008442FD" w:rsidP="008442FD">
      <w:pPr>
        <w:shd w:val="clear" w:color="auto" w:fill="FFFFFF"/>
        <w:spacing w:after="240" w:line="408" w:lineRule="atLeast"/>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 xml:space="preserve">El Director General de la Oficina Internacional del Trabajo comunicará al Secretario General de las Naciones Unidas, a los efectos del registro y de conformidad con el artículo 102 de la Carta de las Naciones Unidas, una información </w:t>
      </w:r>
      <w:r w:rsidRPr="008442FD">
        <w:rPr>
          <w:rFonts w:ascii="Georgia" w:eastAsia="Times New Roman" w:hAnsi="Georgia" w:cs="Arial"/>
          <w:color w:val="333333"/>
          <w:sz w:val="18"/>
          <w:szCs w:val="18"/>
          <w:lang w:val="es-ES"/>
        </w:rPr>
        <w:lastRenderedPageBreak/>
        <w:t>completa sobre todas las ratificaciones, declaraciones y actas de denuncia que haya registrado de acuerdo con los artículos precedentes.</w:t>
      </w:r>
    </w:p>
    <w:p w:rsidR="008442FD" w:rsidRPr="008442FD" w:rsidRDefault="008442FD" w:rsidP="008442FD">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49" w:name="A20"/>
      <w:bookmarkEnd w:id="49"/>
      <w:r w:rsidRPr="008442FD">
        <w:rPr>
          <w:rFonts w:ascii="Georgia" w:eastAsia="Times New Roman" w:hAnsi="Georgia" w:cs="Arial"/>
          <w:b/>
          <w:bCs/>
          <w:i/>
          <w:iCs/>
          <w:color w:val="333333"/>
          <w:sz w:val="21"/>
          <w:szCs w:val="21"/>
          <w:lang w:val="es-ES"/>
        </w:rPr>
        <w:t>Artículo 20</w:t>
      </w:r>
    </w:p>
    <w:p w:rsidR="008442FD" w:rsidRPr="008442FD" w:rsidRDefault="008442FD" w:rsidP="008442FD">
      <w:pPr>
        <w:shd w:val="clear" w:color="auto" w:fill="FFFFFF"/>
        <w:spacing w:after="240" w:line="408" w:lineRule="atLeast"/>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A la expiración de cada período de diez años, a partir de la fecha en que este Convenio entre en vigor, el Consejo de Administración de la Oficina Internacional del Trabajo deberá presentar a la Conferencia General una memoria sobre la aplicación de este Convenio, y deberá considerar la conveniencia de incluir en el orden del día de la Conferencia la cuestión de la revisión total o parcial del mismo.</w:t>
      </w:r>
    </w:p>
    <w:p w:rsidR="008442FD" w:rsidRPr="008442FD" w:rsidRDefault="008442FD" w:rsidP="008442FD">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50" w:name="A21"/>
      <w:bookmarkEnd w:id="50"/>
      <w:r w:rsidRPr="008442FD">
        <w:rPr>
          <w:rFonts w:ascii="Georgia" w:eastAsia="Times New Roman" w:hAnsi="Georgia" w:cs="Arial"/>
          <w:b/>
          <w:bCs/>
          <w:i/>
          <w:iCs/>
          <w:color w:val="333333"/>
          <w:sz w:val="21"/>
          <w:szCs w:val="21"/>
          <w:lang w:val="es-ES"/>
        </w:rPr>
        <w:t>Artículo 21</w:t>
      </w:r>
    </w:p>
    <w:p w:rsidR="008442FD" w:rsidRPr="008442FD" w:rsidRDefault="008442FD" w:rsidP="00C5756D">
      <w:pPr>
        <w:numPr>
          <w:ilvl w:val="0"/>
          <w:numId w:val="14"/>
        </w:numPr>
        <w:shd w:val="clear" w:color="auto" w:fill="FFFFFF"/>
        <w:spacing w:after="144" w:line="408" w:lineRule="atLeast"/>
        <w:ind w:left="0"/>
        <w:rPr>
          <w:rFonts w:ascii="Georgia" w:eastAsia="Times New Roman" w:hAnsi="Georgia" w:cs="Arial"/>
          <w:color w:val="333333"/>
          <w:sz w:val="18"/>
          <w:szCs w:val="18"/>
          <w:lang w:val="es-ES"/>
        </w:rPr>
      </w:pPr>
      <w:bookmarkStart w:id="51" w:name="A21P1"/>
      <w:bookmarkEnd w:id="51"/>
      <w:r w:rsidRPr="008442FD">
        <w:rPr>
          <w:rFonts w:ascii="Georgia" w:eastAsia="Times New Roman" w:hAnsi="Georgia" w:cs="Arial"/>
          <w:color w:val="333333"/>
          <w:sz w:val="18"/>
          <w:szCs w:val="18"/>
          <w:lang w:val="es-ES"/>
        </w:rPr>
        <w:t xml:space="preserve">1. En caso de que la Conferencia adopte un nuevo convenio que implique una revisión total o parcial del presente, y a menos que el nuevo convenio contenga disposiciones en contrario: </w:t>
      </w:r>
    </w:p>
    <w:p w:rsidR="008442FD" w:rsidRPr="008442FD" w:rsidRDefault="008442FD" w:rsidP="00C5756D">
      <w:pPr>
        <w:numPr>
          <w:ilvl w:val="1"/>
          <w:numId w:val="14"/>
        </w:numPr>
        <w:shd w:val="clear" w:color="auto" w:fill="FFFFFF"/>
        <w:spacing w:after="144" w:line="408" w:lineRule="atLeast"/>
        <w:ind w:left="480"/>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(a) la ratificación, por un Miembro, del nuevo convenio revisor implicará, ipso jure, la denuncia inmediata de este Convenio, no obstante las disposiciones contenidas en el artículo 17, siempre que el nuevo convenio revisor haya entrado en vigor;</w:t>
      </w:r>
    </w:p>
    <w:p w:rsidR="008442FD" w:rsidRPr="008442FD" w:rsidRDefault="008442FD" w:rsidP="00C5756D">
      <w:pPr>
        <w:numPr>
          <w:ilvl w:val="1"/>
          <w:numId w:val="14"/>
        </w:numPr>
        <w:shd w:val="clear" w:color="auto" w:fill="FFFFFF"/>
        <w:spacing w:after="144" w:line="408" w:lineRule="atLeast"/>
        <w:ind w:left="480"/>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(b) a partir de la fecha en que entre en vigor el nuevo convenio revisor, el presente Convenio cesará de estar abierto a la ratificación por los Miembros.</w:t>
      </w:r>
    </w:p>
    <w:p w:rsidR="008442FD" w:rsidRPr="008442FD" w:rsidRDefault="008442FD" w:rsidP="00C5756D">
      <w:pPr>
        <w:numPr>
          <w:ilvl w:val="0"/>
          <w:numId w:val="14"/>
        </w:numPr>
        <w:shd w:val="clear" w:color="auto" w:fill="FFFFFF"/>
        <w:spacing w:after="144" w:line="408" w:lineRule="atLeast"/>
        <w:ind w:left="0"/>
        <w:rPr>
          <w:rFonts w:ascii="Georgia" w:eastAsia="Times New Roman" w:hAnsi="Georgia" w:cs="Arial"/>
          <w:color w:val="333333"/>
          <w:sz w:val="18"/>
          <w:szCs w:val="18"/>
          <w:lang w:val="es-ES"/>
        </w:rPr>
      </w:pPr>
      <w:bookmarkStart w:id="52" w:name="A21P2"/>
      <w:bookmarkEnd w:id="52"/>
      <w:r w:rsidRPr="008442FD">
        <w:rPr>
          <w:rFonts w:ascii="Georgia" w:eastAsia="Times New Roman" w:hAnsi="Georgia" w:cs="Arial"/>
          <w:color w:val="333333"/>
          <w:sz w:val="18"/>
          <w:szCs w:val="18"/>
          <w:lang w:val="es-ES"/>
        </w:rPr>
        <w:t>2. Este Convenio continuará en vigor en todo caso, en su forma y contenido actuales, para los Miembros que lo hayan ratificado y no ratifiquen el convenio revisor.</w:t>
      </w:r>
    </w:p>
    <w:p w:rsidR="008442FD" w:rsidRPr="008442FD" w:rsidRDefault="008442FD" w:rsidP="008442FD">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53" w:name="A22"/>
      <w:bookmarkEnd w:id="53"/>
      <w:r w:rsidRPr="008442FD">
        <w:rPr>
          <w:rFonts w:ascii="Georgia" w:eastAsia="Times New Roman" w:hAnsi="Georgia" w:cs="Arial"/>
          <w:b/>
          <w:bCs/>
          <w:i/>
          <w:iCs/>
          <w:color w:val="333333"/>
          <w:sz w:val="21"/>
          <w:szCs w:val="21"/>
          <w:lang w:val="es-ES"/>
        </w:rPr>
        <w:t>Artículo 22</w:t>
      </w:r>
    </w:p>
    <w:p w:rsidR="008442FD" w:rsidRPr="008442FD" w:rsidRDefault="008442FD" w:rsidP="00C5756D">
      <w:pPr>
        <w:numPr>
          <w:ilvl w:val="0"/>
          <w:numId w:val="15"/>
        </w:numPr>
        <w:shd w:val="clear" w:color="auto" w:fill="FFFFFF"/>
        <w:spacing w:after="144" w:line="408" w:lineRule="atLeast"/>
        <w:ind w:left="0"/>
        <w:rPr>
          <w:rFonts w:ascii="Georgia" w:eastAsia="Times New Roman" w:hAnsi="Georgia" w:cs="Arial"/>
          <w:color w:val="333333"/>
          <w:sz w:val="18"/>
          <w:szCs w:val="18"/>
          <w:lang w:val="es-ES"/>
        </w:rPr>
      </w:pPr>
      <w:bookmarkStart w:id="54" w:name="A22P1"/>
      <w:bookmarkEnd w:id="54"/>
      <w:r w:rsidRPr="008442FD">
        <w:rPr>
          <w:rFonts w:ascii="Georgia" w:eastAsia="Times New Roman" w:hAnsi="Georgia" w:cs="Arial"/>
          <w:color w:val="333333"/>
          <w:sz w:val="18"/>
          <w:szCs w:val="18"/>
          <w:lang w:val="es-ES"/>
        </w:rPr>
        <w:t>1. La Conferencia Internacional del Trabajo podrá, en cualquier reunión en que la cuestión figure en el orden del día, adoptar, por una mayoría de dos tercios, un texto revisado de uno o varios de los anexos del presente Convenio.</w:t>
      </w:r>
    </w:p>
    <w:p w:rsidR="008442FD" w:rsidRPr="008442FD" w:rsidRDefault="008442FD" w:rsidP="00C5756D">
      <w:pPr>
        <w:numPr>
          <w:ilvl w:val="0"/>
          <w:numId w:val="15"/>
        </w:numPr>
        <w:shd w:val="clear" w:color="auto" w:fill="FFFFFF"/>
        <w:spacing w:after="144" w:line="408" w:lineRule="atLeast"/>
        <w:ind w:left="0"/>
        <w:rPr>
          <w:rFonts w:ascii="Georgia" w:eastAsia="Times New Roman" w:hAnsi="Georgia" w:cs="Arial"/>
          <w:color w:val="333333"/>
          <w:sz w:val="18"/>
          <w:szCs w:val="18"/>
          <w:lang w:val="es-ES"/>
        </w:rPr>
      </w:pPr>
      <w:bookmarkStart w:id="55" w:name="A22P2"/>
      <w:bookmarkEnd w:id="55"/>
      <w:r w:rsidRPr="008442FD">
        <w:rPr>
          <w:rFonts w:ascii="Georgia" w:eastAsia="Times New Roman" w:hAnsi="Georgia" w:cs="Arial"/>
          <w:color w:val="333333"/>
          <w:sz w:val="18"/>
          <w:szCs w:val="18"/>
          <w:lang w:val="es-ES"/>
        </w:rPr>
        <w:t>2. Todo Miembro para el cual se halle en vigor el presente Convenio deberá, en el plazo de un año, o en la concurrencia de circunstancias excepcionales en un plazo de dieciocho meses, después de clausurada la reunión de la Conferencia, someter ese texto revisado a la autoridad o a las autoridades competentes, para que se dicten las leyes correspondientes o se adopten otras medidas.</w:t>
      </w:r>
    </w:p>
    <w:p w:rsidR="008442FD" w:rsidRPr="008442FD" w:rsidRDefault="008442FD" w:rsidP="00C5756D">
      <w:pPr>
        <w:numPr>
          <w:ilvl w:val="0"/>
          <w:numId w:val="15"/>
        </w:numPr>
        <w:shd w:val="clear" w:color="auto" w:fill="FFFFFF"/>
        <w:spacing w:after="144" w:line="408" w:lineRule="atLeast"/>
        <w:ind w:left="0"/>
        <w:rPr>
          <w:rFonts w:ascii="Georgia" w:eastAsia="Times New Roman" w:hAnsi="Georgia" w:cs="Arial"/>
          <w:color w:val="333333"/>
          <w:sz w:val="18"/>
          <w:szCs w:val="18"/>
          <w:lang w:val="es-ES"/>
        </w:rPr>
      </w:pPr>
      <w:bookmarkStart w:id="56" w:name="A22P3"/>
      <w:bookmarkEnd w:id="56"/>
      <w:r w:rsidRPr="008442FD">
        <w:rPr>
          <w:rFonts w:ascii="Georgia" w:eastAsia="Times New Roman" w:hAnsi="Georgia" w:cs="Arial"/>
          <w:color w:val="333333"/>
          <w:sz w:val="18"/>
          <w:szCs w:val="18"/>
          <w:lang w:val="es-ES"/>
        </w:rPr>
        <w:t>3. Ese texto revisado surtirá efecto, para cada Miembro para el cual el presente Convenio se halle en vigor, cuando ese Miembro comunique al Director General de la Oficina Internacional del Trabajo una declaración notificando la aceptación del texto revisado.</w:t>
      </w:r>
    </w:p>
    <w:p w:rsidR="008442FD" w:rsidRPr="008442FD" w:rsidRDefault="008442FD" w:rsidP="00C5756D">
      <w:pPr>
        <w:numPr>
          <w:ilvl w:val="0"/>
          <w:numId w:val="15"/>
        </w:numPr>
        <w:shd w:val="clear" w:color="auto" w:fill="FFFFFF"/>
        <w:spacing w:after="144" w:line="408" w:lineRule="atLeast"/>
        <w:ind w:left="0"/>
        <w:rPr>
          <w:rFonts w:ascii="Georgia" w:eastAsia="Times New Roman" w:hAnsi="Georgia" w:cs="Arial"/>
          <w:color w:val="333333"/>
          <w:sz w:val="18"/>
          <w:szCs w:val="18"/>
          <w:lang w:val="es-ES"/>
        </w:rPr>
      </w:pPr>
      <w:bookmarkStart w:id="57" w:name="A22P4"/>
      <w:bookmarkEnd w:id="57"/>
      <w:r w:rsidRPr="008442FD">
        <w:rPr>
          <w:rFonts w:ascii="Georgia" w:eastAsia="Times New Roman" w:hAnsi="Georgia" w:cs="Arial"/>
          <w:color w:val="333333"/>
          <w:sz w:val="18"/>
          <w:szCs w:val="18"/>
          <w:lang w:val="es-ES"/>
        </w:rPr>
        <w:lastRenderedPageBreak/>
        <w:t>4. A partir de la fecha de adopción por la Conferencia del texto revisado del anexo, solamente el texto revisado podrá ser aceptado por los Miembros.</w:t>
      </w:r>
    </w:p>
    <w:p w:rsidR="008442FD" w:rsidRPr="008442FD" w:rsidRDefault="008442FD" w:rsidP="008442FD">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58" w:name="A23"/>
      <w:bookmarkEnd w:id="58"/>
      <w:r w:rsidRPr="008442FD">
        <w:rPr>
          <w:rFonts w:ascii="Georgia" w:eastAsia="Times New Roman" w:hAnsi="Georgia" w:cs="Arial"/>
          <w:b/>
          <w:bCs/>
          <w:i/>
          <w:iCs/>
          <w:color w:val="333333"/>
          <w:sz w:val="21"/>
          <w:szCs w:val="21"/>
          <w:lang w:val="es-ES"/>
        </w:rPr>
        <w:t>Artículo 23</w:t>
      </w:r>
    </w:p>
    <w:p w:rsidR="008442FD" w:rsidRPr="008442FD" w:rsidRDefault="008442FD" w:rsidP="008442FD">
      <w:pPr>
        <w:shd w:val="clear" w:color="auto" w:fill="FFFFFF"/>
        <w:spacing w:after="240" w:line="408" w:lineRule="atLeast"/>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Las versiones inglesa y francesa del texto de este Convenio son igualmente auténticas.</w:t>
      </w:r>
    </w:p>
    <w:p w:rsidR="008442FD" w:rsidRPr="008442FD" w:rsidRDefault="008442FD" w:rsidP="008442FD">
      <w:pPr>
        <w:pBdr>
          <w:top w:val="single" w:sz="6" w:space="2" w:color="BBBBBB"/>
          <w:bottom w:val="single" w:sz="6" w:space="2" w:color="BBBBBB"/>
        </w:pBdr>
        <w:shd w:val="clear" w:color="auto" w:fill="F6F0E1"/>
        <w:spacing w:after="225" w:line="312" w:lineRule="atLeast"/>
        <w:jc w:val="center"/>
        <w:outlineLvl w:val="2"/>
        <w:rPr>
          <w:rFonts w:ascii="Georgia" w:eastAsia="Times New Roman" w:hAnsi="Georgia" w:cs="Arial"/>
          <w:b/>
          <w:bCs/>
          <w:color w:val="B92517"/>
          <w:sz w:val="23"/>
          <w:szCs w:val="23"/>
          <w:lang w:val="es-ES"/>
        </w:rPr>
      </w:pPr>
      <w:bookmarkStart w:id="59" w:name="annex"/>
      <w:r w:rsidRPr="008442FD">
        <w:rPr>
          <w:rFonts w:ascii="Georgia" w:eastAsia="Times New Roman" w:hAnsi="Georgia" w:cs="Arial"/>
          <w:b/>
          <w:bCs/>
          <w:color w:val="B92517"/>
          <w:sz w:val="23"/>
          <w:szCs w:val="23"/>
          <w:lang w:val="es-ES"/>
        </w:rPr>
        <w:t>ANEXO</w:t>
      </w:r>
    </w:p>
    <w:p w:rsidR="008442FD" w:rsidRPr="008442FD" w:rsidRDefault="008442FD" w:rsidP="008442FD">
      <w:pPr>
        <w:pBdr>
          <w:bottom w:val="single" w:sz="6" w:space="2" w:color="BBBBBB"/>
        </w:pBdr>
        <w:shd w:val="clear" w:color="auto" w:fill="F3F3F3"/>
        <w:spacing w:after="150" w:line="312" w:lineRule="atLeast"/>
        <w:jc w:val="center"/>
        <w:outlineLvl w:val="4"/>
        <w:rPr>
          <w:rFonts w:ascii="Georgia" w:eastAsia="Times New Roman" w:hAnsi="Georgia" w:cs="Arial"/>
          <w:b/>
          <w:bCs/>
          <w:color w:val="333333"/>
          <w:sz w:val="21"/>
          <w:szCs w:val="21"/>
          <w:lang w:val="es-ES"/>
        </w:rPr>
      </w:pPr>
      <w:bookmarkStart w:id="60" w:name="declaration"/>
      <w:r w:rsidRPr="008442FD">
        <w:rPr>
          <w:rFonts w:ascii="Georgia" w:eastAsia="Times New Roman" w:hAnsi="Georgia" w:cs="Arial"/>
          <w:b/>
          <w:bCs/>
          <w:color w:val="333333"/>
          <w:sz w:val="21"/>
          <w:szCs w:val="21"/>
          <w:lang w:val="es-ES"/>
        </w:rPr>
        <w:t>Reclutamiento, colocación y condiciones de trabajo de los trabajadores migrantes que no hayan sido contratados en virtud de acuerdos sobre migraciones colectivas celebrados bajo el control gubernamental</w:t>
      </w:r>
    </w:p>
    <w:p w:rsidR="008442FD" w:rsidRPr="008442FD" w:rsidRDefault="008442FD" w:rsidP="008442FD">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r w:rsidRPr="008442FD">
        <w:rPr>
          <w:rFonts w:ascii="Georgia" w:eastAsia="Times New Roman" w:hAnsi="Georgia" w:cs="Arial"/>
          <w:b/>
          <w:bCs/>
          <w:i/>
          <w:iCs/>
          <w:color w:val="333333"/>
          <w:sz w:val="21"/>
          <w:szCs w:val="21"/>
          <w:lang w:val="es-ES"/>
        </w:rPr>
        <w:t>Artículo 1</w:t>
      </w:r>
    </w:p>
    <w:p w:rsidR="008442FD" w:rsidRPr="008442FD" w:rsidRDefault="008442FD" w:rsidP="008442FD">
      <w:pPr>
        <w:shd w:val="clear" w:color="auto" w:fill="FFFFFF"/>
        <w:spacing w:after="240" w:line="408" w:lineRule="atLeast"/>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El presente anexo se aplica a los trabajadores migrantes que no hayan sido reclutados en virtud de acuerdos sobre migraciones colectivas celebrados bajo el control gubernamental.</w:t>
      </w:r>
    </w:p>
    <w:p w:rsidR="008442FD" w:rsidRPr="008442FD" w:rsidRDefault="008442FD" w:rsidP="008442FD">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r w:rsidRPr="008442FD">
        <w:rPr>
          <w:rFonts w:ascii="Georgia" w:eastAsia="Times New Roman" w:hAnsi="Georgia" w:cs="Arial"/>
          <w:b/>
          <w:bCs/>
          <w:i/>
          <w:iCs/>
          <w:color w:val="333333"/>
          <w:sz w:val="21"/>
          <w:szCs w:val="21"/>
          <w:lang w:val="es-ES"/>
        </w:rPr>
        <w:t>Artículo 2</w:t>
      </w:r>
    </w:p>
    <w:p w:rsidR="008442FD" w:rsidRPr="008442FD" w:rsidRDefault="008442FD" w:rsidP="008442FD">
      <w:pPr>
        <w:shd w:val="clear" w:color="auto" w:fill="FFFFFF"/>
        <w:spacing w:after="240" w:line="408" w:lineRule="atLeast"/>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A los efectos del presente anexo:</w:t>
      </w:r>
    </w:p>
    <w:p w:rsidR="008442FD" w:rsidRPr="008442FD" w:rsidRDefault="008442FD" w:rsidP="00C5756D">
      <w:pPr>
        <w:numPr>
          <w:ilvl w:val="0"/>
          <w:numId w:val="16"/>
        </w:numPr>
        <w:shd w:val="clear" w:color="auto" w:fill="FFFFFF"/>
        <w:spacing w:after="144" w:line="408" w:lineRule="atLeast"/>
        <w:ind w:left="480"/>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 xml:space="preserve">(a) el término </w:t>
      </w:r>
      <w:r w:rsidRPr="008442FD">
        <w:rPr>
          <w:rFonts w:ascii="Georgia" w:eastAsia="Times New Roman" w:hAnsi="Georgia" w:cs="Arial"/>
          <w:b/>
          <w:bCs/>
          <w:i/>
          <w:iCs/>
          <w:color w:val="333333"/>
          <w:sz w:val="18"/>
          <w:szCs w:val="18"/>
          <w:lang w:val="es-ES"/>
        </w:rPr>
        <w:t>reclutamiento</w:t>
      </w:r>
      <w:r w:rsidRPr="008442FD">
        <w:rPr>
          <w:rFonts w:ascii="Georgia" w:eastAsia="Times New Roman" w:hAnsi="Georgia" w:cs="Arial"/>
          <w:color w:val="333333"/>
          <w:sz w:val="18"/>
          <w:szCs w:val="18"/>
          <w:lang w:val="es-ES"/>
        </w:rPr>
        <w:t xml:space="preserve"> significa: </w:t>
      </w:r>
    </w:p>
    <w:p w:rsidR="008442FD" w:rsidRPr="008442FD" w:rsidRDefault="008442FD" w:rsidP="00C5756D">
      <w:pPr>
        <w:numPr>
          <w:ilvl w:val="1"/>
          <w:numId w:val="16"/>
        </w:numPr>
        <w:shd w:val="clear" w:color="auto" w:fill="FFFFFF"/>
        <w:spacing w:after="144" w:line="408" w:lineRule="atLeast"/>
        <w:ind w:left="960"/>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(i) el hecho de contratar a una persona, en un territorio, por cuenta de un empleador en otro territorio; o</w:t>
      </w:r>
    </w:p>
    <w:p w:rsidR="008442FD" w:rsidRPr="008442FD" w:rsidRDefault="008442FD" w:rsidP="00C5756D">
      <w:pPr>
        <w:numPr>
          <w:ilvl w:val="1"/>
          <w:numId w:val="16"/>
        </w:numPr>
        <w:shd w:val="clear" w:color="auto" w:fill="FFFFFF"/>
        <w:spacing w:after="144" w:line="408" w:lineRule="atLeast"/>
        <w:ind w:left="960"/>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w:t>
      </w:r>
      <w:proofErr w:type="spellStart"/>
      <w:r w:rsidRPr="008442FD">
        <w:rPr>
          <w:rFonts w:ascii="Georgia" w:eastAsia="Times New Roman" w:hAnsi="Georgia" w:cs="Arial"/>
          <w:color w:val="333333"/>
          <w:sz w:val="18"/>
          <w:szCs w:val="18"/>
          <w:lang w:val="es-ES"/>
        </w:rPr>
        <w:t>ii</w:t>
      </w:r>
      <w:proofErr w:type="spellEnd"/>
      <w:r w:rsidRPr="008442FD">
        <w:rPr>
          <w:rFonts w:ascii="Georgia" w:eastAsia="Times New Roman" w:hAnsi="Georgia" w:cs="Arial"/>
          <w:color w:val="333333"/>
          <w:sz w:val="18"/>
          <w:szCs w:val="18"/>
          <w:lang w:val="es-ES"/>
        </w:rPr>
        <w:t>) el hecho de obligarse con una persona, en un territorio, a proporcionarle un empleo en otro territorio,</w:t>
      </w:r>
    </w:p>
    <w:p w:rsidR="008442FD" w:rsidRPr="008442FD" w:rsidRDefault="008442FD" w:rsidP="008442FD">
      <w:pPr>
        <w:shd w:val="clear" w:color="auto" w:fill="FFFFFF"/>
        <w:spacing w:after="240" w:line="408" w:lineRule="atLeast"/>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 xml:space="preserve">así como la adopción de medidas relativas a las operaciones comprendidas en i) y </w:t>
      </w:r>
      <w:proofErr w:type="spellStart"/>
      <w:r w:rsidRPr="008442FD">
        <w:rPr>
          <w:rFonts w:ascii="Georgia" w:eastAsia="Times New Roman" w:hAnsi="Georgia" w:cs="Arial"/>
          <w:color w:val="333333"/>
          <w:sz w:val="18"/>
          <w:szCs w:val="18"/>
          <w:lang w:val="es-ES"/>
        </w:rPr>
        <w:t>ii</w:t>
      </w:r>
      <w:proofErr w:type="spellEnd"/>
      <w:r w:rsidRPr="008442FD">
        <w:rPr>
          <w:rFonts w:ascii="Georgia" w:eastAsia="Times New Roman" w:hAnsi="Georgia" w:cs="Arial"/>
          <w:color w:val="333333"/>
          <w:sz w:val="18"/>
          <w:szCs w:val="18"/>
          <w:lang w:val="es-ES"/>
        </w:rPr>
        <w:t>), e incluso la búsqueda y selección de emigrantes y los preparativos para su salida;</w:t>
      </w:r>
    </w:p>
    <w:p w:rsidR="008442FD" w:rsidRPr="008442FD" w:rsidRDefault="008442FD" w:rsidP="00C5756D">
      <w:pPr>
        <w:numPr>
          <w:ilvl w:val="0"/>
          <w:numId w:val="17"/>
        </w:numPr>
        <w:shd w:val="clear" w:color="auto" w:fill="FFFFFF"/>
        <w:spacing w:after="144" w:line="408" w:lineRule="atLeast"/>
        <w:ind w:left="480"/>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 xml:space="preserve">(b) el término </w:t>
      </w:r>
      <w:r w:rsidRPr="008442FD">
        <w:rPr>
          <w:rFonts w:ascii="Georgia" w:eastAsia="Times New Roman" w:hAnsi="Georgia" w:cs="Arial"/>
          <w:b/>
          <w:bCs/>
          <w:i/>
          <w:iCs/>
          <w:color w:val="333333"/>
          <w:sz w:val="18"/>
          <w:szCs w:val="18"/>
          <w:lang w:val="es-ES"/>
        </w:rPr>
        <w:t>introducción</w:t>
      </w:r>
      <w:r w:rsidRPr="008442FD">
        <w:rPr>
          <w:rFonts w:ascii="Georgia" w:eastAsia="Times New Roman" w:hAnsi="Georgia" w:cs="Arial"/>
          <w:color w:val="333333"/>
          <w:sz w:val="18"/>
          <w:szCs w:val="18"/>
          <w:lang w:val="es-ES"/>
        </w:rPr>
        <w:t xml:space="preserve"> significa todas las operaciones efectuadas p preparar o facilitar la llegada o la admisión a un territorio de personas reclutadas en las condiciones enunciadas en el apartado a) de este artículo; y</w:t>
      </w:r>
    </w:p>
    <w:p w:rsidR="008442FD" w:rsidRPr="008442FD" w:rsidRDefault="008442FD" w:rsidP="00C5756D">
      <w:pPr>
        <w:numPr>
          <w:ilvl w:val="0"/>
          <w:numId w:val="17"/>
        </w:numPr>
        <w:shd w:val="clear" w:color="auto" w:fill="FFFFFF"/>
        <w:spacing w:after="144" w:line="408" w:lineRule="atLeast"/>
        <w:ind w:left="480"/>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 xml:space="preserve">(c) el término </w:t>
      </w:r>
      <w:r w:rsidRPr="008442FD">
        <w:rPr>
          <w:rFonts w:ascii="Georgia" w:eastAsia="Times New Roman" w:hAnsi="Georgia" w:cs="Arial"/>
          <w:b/>
          <w:bCs/>
          <w:i/>
          <w:iCs/>
          <w:color w:val="333333"/>
          <w:sz w:val="18"/>
          <w:szCs w:val="18"/>
          <w:lang w:val="es-ES"/>
        </w:rPr>
        <w:t>colocación</w:t>
      </w:r>
      <w:r w:rsidRPr="008442FD">
        <w:rPr>
          <w:rFonts w:ascii="Georgia" w:eastAsia="Times New Roman" w:hAnsi="Georgia" w:cs="Arial"/>
          <w:color w:val="333333"/>
          <w:sz w:val="18"/>
          <w:szCs w:val="18"/>
          <w:lang w:val="es-ES"/>
        </w:rPr>
        <w:t xml:space="preserve"> significa todas las operaciones efectuadas par procurar o facilitar el empleo de las personas introducidas en las condiciones enunciadas en el apartado b) de este artículo.</w:t>
      </w:r>
    </w:p>
    <w:p w:rsidR="008442FD" w:rsidRPr="008442FD" w:rsidRDefault="008442FD" w:rsidP="008442FD">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r w:rsidRPr="008442FD">
        <w:rPr>
          <w:rFonts w:ascii="Georgia" w:eastAsia="Times New Roman" w:hAnsi="Georgia" w:cs="Arial"/>
          <w:b/>
          <w:bCs/>
          <w:i/>
          <w:iCs/>
          <w:color w:val="333333"/>
          <w:sz w:val="21"/>
          <w:szCs w:val="21"/>
          <w:lang w:val="es-ES"/>
        </w:rPr>
        <w:t>Artículo 3</w:t>
      </w:r>
    </w:p>
    <w:p w:rsidR="008442FD" w:rsidRPr="008442FD" w:rsidRDefault="008442FD" w:rsidP="00C5756D">
      <w:pPr>
        <w:numPr>
          <w:ilvl w:val="0"/>
          <w:numId w:val="18"/>
        </w:numPr>
        <w:shd w:val="clear" w:color="auto" w:fill="FFFFFF"/>
        <w:spacing w:after="144" w:line="408" w:lineRule="atLeast"/>
        <w:ind w:left="0"/>
        <w:rPr>
          <w:rFonts w:ascii="Georgia" w:eastAsia="Times New Roman" w:hAnsi="Georgia" w:cs="Arial"/>
          <w:color w:val="333333"/>
          <w:sz w:val="18"/>
          <w:szCs w:val="18"/>
          <w:lang w:val="es-ES"/>
        </w:rPr>
      </w:pPr>
      <w:bookmarkStart w:id="61" w:name="AP1"/>
      <w:r w:rsidRPr="008442FD">
        <w:rPr>
          <w:rFonts w:ascii="Georgia" w:eastAsia="Times New Roman" w:hAnsi="Georgia" w:cs="Arial"/>
          <w:color w:val="333333"/>
          <w:sz w:val="18"/>
          <w:szCs w:val="18"/>
          <w:lang w:val="es-ES"/>
        </w:rPr>
        <w:t>1. Todo Miembro para el cual se halle en vigor el presente anexo y cuya legislación autorice las operaciones de reclutamiento, introducción y colocación, tal como se definen en el artículo 2, deberá reglamentar aquellas de dichas operaciones que estén autorizadas por su legislación, de conformidad con las disposiciones del presente artículo.</w:t>
      </w:r>
    </w:p>
    <w:p w:rsidR="008442FD" w:rsidRPr="008442FD" w:rsidRDefault="008442FD" w:rsidP="00C5756D">
      <w:pPr>
        <w:numPr>
          <w:ilvl w:val="0"/>
          <w:numId w:val="18"/>
        </w:numPr>
        <w:shd w:val="clear" w:color="auto" w:fill="FFFFFF"/>
        <w:spacing w:after="144" w:line="408" w:lineRule="atLeast"/>
        <w:ind w:left="0"/>
        <w:rPr>
          <w:rFonts w:ascii="Georgia" w:eastAsia="Times New Roman" w:hAnsi="Georgia" w:cs="Arial"/>
          <w:color w:val="333333"/>
          <w:sz w:val="18"/>
          <w:szCs w:val="18"/>
          <w:lang w:val="es-ES"/>
        </w:rPr>
      </w:pPr>
      <w:bookmarkStart w:id="62" w:name="AP2"/>
      <w:r w:rsidRPr="008442FD">
        <w:rPr>
          <w:rFonts w:ascii="Georgia" w:eastAsia="Times New Roman" w:hAnsi="Georgia" w:cs="Arial"/>
          <w:color w:val="333333"/>
          <w:sz w:val="18"/>
          <w:szCs w:val="18"/>
          <w:lang w:val="es-ES"/>
        </w:rPr>
        <w:lastRenderedPageBreak/>
        <w:t xml:space="preserve">2. A reserva de las disposiciones establecidas en el párrafo siguiente, solamente tendrán derecho a efectuar las operaciones de reclutamiento, introducción y colocación: </w:t>
      </w:r>
    </w:p>
    <w:p w:rsidR="008442FD" w:rsidRPr="008442FD" w:rsidRDefault="008442FD" w:rsidP="00C5756D">
      <w:pPr>
        <w:numPr>
          <w:ilvl w:val="1"/>
          <w:numId w:val="18"/>
        </w:numPr>
        <w:shd w:val="clear" w:color="auto" w:fill="FFFFFF"/>
        <w:spacing w:after="144" w:line="408" w:lineRule="atLeast"/>
        <w:ind w:left="480"/>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(a) las oficinas públicas de colocación u otros organismos oficiales del territorio donde se realicen las operaciones;</w:t>
      </w:r>
    </w:p>
    <w:p w:rsidR="008442FD" w:rsidRPr="008442FD" w:rsidRDefault="008442FD" w:rsidP="00C5756D">
      <w:pPr>
        <w:numPr>
          <w:ilvl w:val="1"/>
          <w:numId w:val="18"/>
        </w:numPr>
        <w:shd w:val="clear" w:color="auto" w:fill="FFFFFF"/>
        <w:spacing w:after="144" w:line="408" w:lineRule="atLeast"/>
        <w:ind w:left="480"/>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(b) los organismos oficiales de un territorio distinto de aquel donde se realicen las operaciones, que estén autorizados a efectuar tales operaciones en ese territorio en virtud de un acuerdo entre los gobiernos interesados; y</w:t>
      </w:r>
    </w:p>
    <w:p w:rsidR="008442FD" w:rsidRPr="008442FD" w:rsidRDefault="008442FD" w:rsidP="00C5756D">
      <w:pPr>
        <w:numPr>
          <w:ilvl w:val="1"/>
          <w:numId w:val="18"/>
        </w:numPr>
        <w:shd w:val="clear" w:color="auto" w:fill="FFFFFF"/>
        <w:spacing w:after="144" w:line="408" w:lineRule="atLeast"/>
        <w:ind w:left="480"/>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(c) cualquier organismo establecido de conformidad con las disposiciones de un instrumento internacional.</w:t>
      </w:r>
    </w:p>
    <w:p w:rsidR="008442FD" w:rsidRPr="008442FD" w:rsidRDefault="008442FD" w:rsidP="00C5756D">
      <w:pPr>
        <w:numPr>
          <w:ilvl w:val="0"/>
          <w:numId w:val="18"/>
        </w:numPr>
        <w:shd w:val="clear" w:color="auto" w:fill="FFFFFF"/>
        <w:spacing w:after="144" w:line="408" w:lineRule="atLeast"/>
        <w:ind w:left="0"/>
        <w:rPr>
          <w:rFonts w:ascii="Georgia" w:eastAsia="Times New Roman" w:hAnsi="Georgia" w:cs="Arial"/>
          <w:color w:val="333333"/>
          <w:sz w:val="18"/>
          <w:szCs w:val="18"/>
          <w:lang w:val="es-ES"/>
        </w:rPr>
      </w:pPr>
      <w:bookmarkStart w:id="63" w:name="AP3"/>
      <w:r w:rsidRPr="008442FD">
        <w:rPr>
          <w:rFonts w:ascii="Georgia" w:eastAsia="Times New Roman" w:hAnsi="Georgia" w:cs="Arial"/>
          <w:color w:val="333333"/>
          <w:sz w:val="18"/>
          <w:szCs w:val="18"/>
          <w:lang w:val="es-ES"/>
        </w:rPr>
        <w:t xml:space="preserve">3. En la medida en que la legislación nacional o un acuerdo bilateral lo permitan, las operaciones de reclutamiento, introducción y colocación podrán ser efectuadas por: </w:t>
      </w:r>
    </w:p>
    <w:p w:rsidR="008442FD" w:rsidRPr="008442FD" w:rsidRDefault="008442FD" w:rsidP="00C5756D">
      <w:pPr>
        <w:numPr>
          <w:ilvl w:val="1"/>
          <w:numId w:val="18"/>
        </w:numPr>
        <w:shd w:val="clear" w:color="auto" w:fill="FFFFFF"/>
        <w:spacing w:after="144" w:line="408" w:lineRule="atLeast"/>
        <w:ind w:left="480"/>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(a) el empleador o una persona que esté a su servicio y actúe en su nombre, a reserva de la aprobación y vigilancia de la autoridad competente, si ello fuere necesario en interés del migrante;</w:t>
      </w:r>
    </w:p>
    <w:p w:rsidR="008442FD" w:rsidRPr="008442FD" w:rsidRDefault="008442FD" w:rsidP="00C5756D">
      <w:pPr>
        <w:numPr>
          <w:ilvl w:val="1"/>
          <w:numId w:val="18"/>
        </w:numPr>
        <w:shd w:val="clear" w:color="auto" w:fill="FFFFFF"/>
        <w:spacing w:after="144" w:line="408" w:lineRule="atLeast"/>
        <w:ind w:left="480"/>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 xml:space="preserve">(b) una agencia privada, si la autoridad competente del territorio donde las operaciones deban celebrarse le concede previamente una autorización, en los casos y en la forma que determinen: </w:t>
      </w:r>
    </w:p>
    <w:p w:rsidR="008442FD" w:rsidRPr="008442FD" w:rsidRDefault="008442FD" w:rsidP="00C5756D">
      <w:pPr>
        <w:numPr>
          <w:ilvl w:val="2"/>
          <w:numId w:val="18"/>
        </w:numPr>
        <w:shd w:val="clear" w:color="auto" w:fill="FFFFFF"/>
        <w:spacing w:after="144" w:line="408" w:lineRule="atLeast"/>
        <w:ind w:left="960"/>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(i) la legislación de ese territorio; o</w:t>
      </w:r>
    </w:p>
    <w:p w:rsidR="008442FD" w:rsidRPr="008442FD" w:rsidRDefault="008442FD" w:rsidP="00C5756D">
      <w:pPr>
        <w:numPr>
          <w:ilvl w:val="2"/>
          <w:numId w:val="18"/>
        </w:numPr>
        <w:shd w:val="clear" w:color="auto" w:fill="FFFFFF"/>
        <w:spacing w:after="144" w:line="408" w:lineRule="atLeast"/>
        <w:ind w:left="960"/>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w:t>
      </w:r>
      <w:proofErr w:type="spellStart"/>
      <w:r w:rsidRPr="008442FD">
        <w:rPr>
          <w:rFonts w:ascii="Georgia" w:eastAsia="Times New Roman" w:hAnsi="Georgia" w:cs="Arial"/>
          <w:color w:val="333333"/>
          <w:sz w:val="18"/>
          <w:szCs w:val="18"/>
          <w:lang w:val="es-ES"/>
        </w:rPr>
        <w:t>ii</w:t>
      </w:r>
      <w:proofErr w:type="spellEnd"/>
      <w:r w:rsidRPr="008442FD">
        <w:rPr>
          <w:rFonts w:ascii="Georgia" w:eastAsia="Times New Roman" w:hAnsi="Georgia" w:cs="Arial"/>
          <w:color w:val="333333"/>
          <w:sz w:val="18"/>
          <w:szCs w:val="18"/>
          <w:lang w:val="es-ES"/>
        </w:rPr>
        <w:t>) un acuerdo entre la autoridad competente del territorio de emigración o cualquier organismo establecido de conformidad con las disposiciones de un instrumento internacional y la autoridad competente del territorio de inmigración.</w:t>
      </w:r>
    </w:p>
    <w:p w:rsidR="008442FD" w:rsidRPr="008442FD" w:rsidRDefault="008442FD" w:rsidP="00C5756D">
      <w:pPr>
        <w:numPr>
          <w:ilvl w:val="0"/>
          <w:numId w:val="18"/>
        </w:numPr>
        <w:shd w:val="clear" w:color="auto" w:fill="FFFFFF"/>
        <w:spacing w:after="144" w:line="408" w:lineRule="atLeast"/>
        <w:ind w:left="0"/>
        <w:rPr>
          <w:rFonts w:ascii="Georgia" w:eastAsia="Times New Roman" w:hAnsi="Georgia" w:cs="Arial"/>
          <w:color w:val="333333"/>
          <w:sz w:val="18"/>
          <w:szCs w:val="18"/>
          <w:lang w:val="es-ES"/>
        </w:rPr>
      </w:pPr>
      <w:bookmarkStart w:id="64" w:name="AP4"/>
      <w:r w:rsidRPr="008442FD">
        <w:rPr>
          <w:rFonts w:ascii="Georgia" w:eastAsia="Times New Roman" w:hAnsi="Georgia" w:cs="Arial"/>
          <w:color w:val="333333"/>
          <w:sz w:val="18"/>
          <w:szCs w:val="18"/>
          <w:lang w:val="es-ES"/>
        </w:rPr>
        <w:t>4. La autoridad competente del territorio donde se realicen las operaciones deberá ejercer una vigilancia sobre las actividades de las personas u organismos provistos de una autorización expedida en virtud del párrafo 3, b), a excepción de las actividades de cualquier organismo establecido de conformidad con las disposiciones de un instrumento internacional, cuya situación continúe rigiéndose por los términos de dicho instrumento o por un acuerdo celebrado entre dicho organismo y la autoridad competente interesada.</w:t>
      </w:r>
    </w:p>
    <w:p w:rsidR="008442FD" w:rsidRPr="008442FD" w:rsidRDefault="008442FD" w:rsidP="00C5756D">
      <w:pPr>
        <w:numPr>
          <w:ilvl w:val="0"/>
          <w:numId w:val="18"/>
        </w:numPr>
        <w:shd w:val="clear" w:color="auto" w:fill="FFFFFF"/>
        <w:spacing w:after="144" w:line="408" w:lineRule="atLeast"/>
        <w:ind w:left="0"/>
        <w:rPr>
          <w:rFonts w:ascii="Georgia" w:eastAsia="Times New Roman" w:hAnsi="Georgia" w:cs="Arial"/>
          <w:color w:val="333333"/>
          <w:sz w:val="18"/>
          <w:szCs w:val="18"/>
          <w:lang w:val="es-ES"/>
        </w:rPr>
      </w:pPr>
      <w:bookmarkStart w:id="65" w:name="AP5"/>
      <w:r w:rsidRPr="008442FD">
        <w:rPr>
          <w:rFonts w:ascii="Georgia" w:eastAsia="Times New Roman" w:hAnsi="Georgia" w:cs="Arial"/>
          <w:color w:val="333333"/>
          <w:sz w:val="18"/>
          <w:szCs w:val="18"/>
          <w:lang w:val="es-ES"/>
        </w:rPr>
        <w:t>5. Ninguna de las disposiciones del presente artículo deberá interpretarse como si autorizara a una persona o a un organismo, que no sea la autoridad competente del territorio de inmigración, a permitir la entrada de un trabajador migrante en el territorio de un Miembro.</w:t>
      </w:r>
    </w:p>
    <w:p w:rsidR="008442FD" w:rsidRPr="008442FD" w:rsidRDefault="008442FD" w:rsidP="008442FD">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r w:rsidRPr="008442FD">
        <w:rPr>
          <w:rFonts w:ascii="Georgia" w:eastAsia="Times New Roman" w:hAnsi="Georgia" w:cs="Arial"/>
          <w:b/>
          <w:bCs/>
          <w:i/>
          <w:iCs/>
          <w:color w:val="333333"/>
          <w:sz w:val="21"/>
          <w:szCs w:val="21"/>
          <w:lang w:val="es-ES"/>
        </w:rPr>
        <w:t>Artículo 4</w:t>
      </w:r>
    </w:p>
    <w:p w:rsidR="008442FD" w:rsidRPr="008442FD" w:rsidRDefault="008442FD" w:rsidP="008442FD">
      <w:pPr>
        <w:shd w:val="clear" w:color="auto" w:fill="FFFFFF"/>
        <w:spacing w:after="240" w:line="408" w:lineRule="atLeast"/>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lastRenderedPageBreak/>
        <w:t>Todo Miembro para el cual se halle en vigor este anexo se obliga a garantizar que las operaciones efectuadas por los servicios públicos del empleo en relación con el reclutamiento, introducción y colocación de los trabajadores migrantes serán gratuitas.</w:t>
      </w:r>
    </w:p>
    <w:p w:rsidR="008442FD" w:rsidRPr="008442FD" w:rsidRDefault="008442FD" w:rsidP="008442FD">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r w:rsidRPr="008442FD">
        <w:rPr>
          <w:rFonts w:ascii="Georgia" w:eastAsia="Times New Roman" w:hAnsi="Georgia" w:cs="Arial"/>
          <w:b/>
          <w:bCs/>
          <w:i/>
          <w:iCs/>
          <w:color w:val="333333"/>
          <w:sz w:val="21"/>
          <w:szCs w:val="21"/>
          <w:lang w:val="es-ES"/>
        </w:rPr>
        <w:t>Artículo 5</w:t>
      </w:r>
    </w:p>
    <w:p w:rsidR="008442FD" w:rsidRPr="008442FD" w:rsidRDefault="008442FD" w:rsidP="00C5756D">
      <w:pPr>
        <w:numPr>
          <w:ilvl w:val="0"/>
          <w:numId w:val="19"/>
        </w:numPr>
        <w:shd w:val="clear" w:color="auto" w:fill="FFFFFF"/>
        <w:spacing w:after="144" w:line="408" w:lineRule="atLeast"/>
        <w:ind w:left="0"/>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 xml:space="preserve">1. Todo Miembro para el cual se halle en vigor este anexo y que disponga de un sistema para controlar los contratos de trabajo celebrados entre un empleador, o una persona que actúe en su nombre, y un trabajador migrante se obliga a exigir: </w:t>
      </w:r>
    </w:p>
    <w:p w:rsidR="008442FD" w:rsidRPr="008442FD" w:rsidRDefault="008442FD" w:rsidP="00C5756D">
      <w:pPr>
        <w:numPr>
          <w:ilvl w:val="1"/>
          <w:numId w:val="19"/>
        </w:numPr>
        <w:shd w:val="clear" w:color="auto" w:fill="FFFFFF"/>
        <w:spacing w:after="144" w:line="408" w:lineRule="atLeast"/>
        <w:ind w:left="480"/>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(a) que un ejemplar del contrato de trabajo sea remitido al migrante antes de la salida, o si los gobiernos interesados así lo convienen, en un centro de recepción al llegar al territorio de inmigración;</w:t>
      </w:r>
    </w:p>
    <w:p w:rsidR="008442FD" w:rsidRPr="008442FD" w:rsidRDefault="008442FD" w:rsidP="00C5756D">
      <w:pPr>
        <w:numPr>
          <w:ilvl w:val="1"/>
          <w:numId w:val="19"/>
        </w:numPr>
        <w:shd w:val="clear" w:color="auto" w:fill="FFFFFF"/>
        <w:spacing w:after="144" w:line="408" w:lineRule="atLeast"/>
        <w:ind w:left="480"/>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(b) que el contrato contenga disposiciones que indiquen las condiciones de trabajo y, especialmente, la remuneración ofrecida al migrante;</w:t>
      </w:r>
    </w:p>
    <w:p w:rsidR="008442FD" w:rsidRPr="008442FD" w:rsidRDefault="008442FD" w:rsidP="00C5756D">
      <w:pPr>
        <w:numPr>
          <w:ilvl w:val="1"/>
          <w:numId w:val="19"/>
        </w:numPr>
        <w:shd w:val="clear" w:color="auto" w:fill="FFFFFF"/>
        <w:spacing w:after="144" w:line="408" w:lineRule="atLeast"/>
        <w:ind w:left="480"/>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(c) que el migrante reciba, por escrito, antes de su salida, por medio de un documento que se refiera a él individualmente, o a un grupo del que forme parte, información sobre las condiciones generales de vida y de trabajo a que estará sujeto en el territorio de inmigración.</w:t>
      </w:r>
    </w:p>
    <w:p w:rsidR="008442FD" w:rsidRPr="008442FD" w:rsidRDefault="008442FD" w:rsidP="00C5756D">
      <w:pPr>
        <w:numPr>
          <w:ilvl w:val="0"/>
          <w:numId w:val="19"/>
        </w:numPr>
        <w:shd w:val="clear" w:color="auto" w:fill="FFFFFF"/>
        <w:spacing w:after="144" w:line="408" w:lineRule="atLeast"/>
        <w:ind w:left="0"/>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2. Si al migrante le entregan una copia del contrato a su llegada al territorio de inmigración, deberá haber sido informado, antes de su salida, por medio de un documento que se refiera a él individualmente, o a un grupo del que forme parte, de la categoría profesional en la que haya sido contratado y de las demás condiciones de trabajo, especialmente la remuneración mínima que se le garantice.</w:t>
      </w:r>
    </w:p>
    <w:p w:rsidR="008442FD" w:rsidRPr="008442FD" w:rsidRDefault="008442FD" w:rsidP="00C5756D">
      <w:pPr>
        <w:numPr>
          <w:ilvl w:val="0"/>
          <w:numId w:val="19"/>
        </w:numPr>
        <w:shd w:val="clear" w:color="auto" w:fill="FFFFFF"/>
        <w:spacing w:after="144" w:line="408" w:lineRule="atLeast"/>
        <w:ind w:left="0"/>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3. La autoridad competente deberá tomar las medidas necesarias para que se cumplan las disposiciones de los párrafos precedentes y se apliquen sanciones en casos de infracción.</w:t>
      </w:r>
    </w:p>
    <w:p w:rsidR="008442FD" w:rsidRPr="008442FD" w:rsidRDefault="008442FD" w:rsidP="008442FD">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r w:rsidRPr="008442FD">
        <w:rPr>
          <w:rFonts w:ascii="Georgia" w:eastAsia="Times New Roman" w:hAnsi="Georgia" w:cs="Arial"/>
          <w:b/>
          <w:bCs/>
          <w:i/>
          <w:iCs/>
          <w:color w:val="333333"/>
          <w:sz w:val="21"/>
          <w:szCs w:val="21"/>
          <w:lang w:val="es-ES"/>
        </w:rPr>
        <w:t>Artículo 6</w:t>
      </w:r>
    </w:p>
    <w:p w:rsidR="008442FD" w:rsidRPr="008442FD" w:rsidRDefault="008442FD" w:rsidP="008442FD">
      <w:pPr>
        <w:shd w:val="clear" w:color="auto" w:fill="FFFFFF"/>
        <w:spacing w:after="240" w:line="408" w:lineRule="atLeast"/>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Las medidas adoptadas de acuerdo con el artículo 4 del Convenio deberán comprender, cuando ello fuere pertinente:</w:t>
      </w:r>
    </w:p>
    <w:p w:rsidR="008442FD" w:rsidRPr="008442FD" w:rsidRDefault="008442FD" w:rsidP="00C5756D">
      <w:pPr>
        <w:numPr>
          <w:ilvl w:val="0"/>
          <w:numId w:val="20"/>
        </w:numPr>
        <w:shd w:val="clear" w:color="auto" w:fill="FFFFFF"/>
        <w:spacing w:after="144" w:line="408" w:lineRule="atLeast"/>
        <w:ind w:left="480"/>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(a) la simplificación de las formalidades administrativas;</w:t>
      </w:r>
    </w:p>
    <w:p w:rsidR="008442FD" w:rsidRPr="008442FD" w:rsidRDefault="008442FD" w:rsidP="00C5756D">
      <w:pPr>
        <w:numPr>
          <w:ilvl w:val="0"/>
          <w:numId w:val="20"/>
        </w:numPr>
        <w:shd w:val="clear" w:color="auto" w:fill="FFFFFF"/>
        <w:spacing w:after="144" w:line="408" w:lineRule="atLeast"/>
        <w:ind w:left="480"/>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(b) el establecimiento de servicios de interpretación;</w:t>
      </w:r>
    </w:p>
    <w:p w:rsidR="008442FD" w:rsidRPr="008442FD" w:rsidRDefault="008442FD" w:rsidP="00C5756D">
      <w:pPr>
        <w:numPr>
          <w:ilvl w:val="0"/>
          <w:numId w:val="20"/>
        </w:numPr>
        <w:shd w:val="clear" w:color="auto" w:fill="FFFFFF"/>
        <w:spacing w:after="144" w:line="408" w:lineRule="atLeast"/>
        <w:ind w:left="480"/>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(c) cualquier asistencia necesaria durante un período inicial, al establecerse los migrantes y los miembros de sus familias autorizados a acompañarlos o a reunirse con ellos;</w:t>
      </w:r>
    </w:p>
    <w:p w:rsidR="008442FD" w:rsidRPr="008442FD" w:rsidRDefault="008442FD" w:rsidP="00C5756D">
      <w:pPr>
        <w:numPr>
          <w:ilvl w:val="0"/>
          <w:numId w:val="20"/>
        </w:numPr>
        <w:shd w:val="clear" w:color="auto" w:fill="FFFFFF"/>
        <w:spacing w:after="144" w:line="408" w:lineRule="atLeast"/>
        <w:ind w:left="480"/>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lastRenderedPageBreak/>
        <w:t>(d) la protección, durante el viaje y especialmente a bordo de un buque, del bienestar de los migrantes y de los miembros de sus familias autorizados a acompañarlos o a reunirse con ellos.</w:t>
      </w:r>
    </w:p>
    <w:p w:rsidR="008442FD" w:rsidRPr="008442FD" w:rsidRDefault="008442FD" w:rsidP="008442FD">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r w:rsidRPr="008442FD">
        <w:rPr>
          <w:rFonts w:ascii="Georgia" w:eastAsia="Times New Roman" w:hAnsi="Georgia" w:cs="Arial"/>
          <w:b/>
          <w:bCs/>
          <w:i/>
          <w:iCs/>
          <w:color w:val="333333"/>
          <w:sz w:val="21"/>
          <w:szCs w:val="21"/>
          <w:lang w:val="es-ES"/>
        </w:rPr>
        <w:t>Artículo 7</w:t>
      </w:r>
    </w:p>
    <w:p w:rsidR="008442FD" w:rsidRPr="008442FD" w:rsidRDefault="008442FD" w:rsidP="00C5756D">
      <w:pPr>
        <w:numPr>
          <w:ilvl w:val="0"/>
          <w:numId w:val="21"/>
        </w:numPr>
        <w:shd w:val="clear" w:color="auto" w:fill="FFFFFF"/>
        <w:spacing w:after="144" w:line="408" w:lineRule="atLeast"/>
        <w:ind w:left="0"/>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1. Cuando sea elevado el número de trabajadores migrantes que vayan del territorio de un Miembro al territorio de otro, las autoridades competentes de los territorios interesados deberán, cada vez que ello fuere necesario o conveniente, celebrar acuerdos para regular las cuestiones de interés común que puedan surgir al aplicarse las disposiciones del presente anexo.</w:t>
      </w:r>
    </w:p>
    <w:p w:rsidR="008442FD" w:rsidRPr="008442FD" w:rsidRDefault="008442FD" w:rsidP="00C5756D">
      <w:pPr>
        <w:numPr>
          <w:ilvl w:val="0"/>
          <w:numId w:val="21"/>
        </w:numPr>
        <w:shd w:val="clear" w:color="auto" w:fill="FFFFFF"/>
        <w:spacing w:after="144" w:line="408" w:lineRule="atLeast"/>
        <w:ind w:left="0"/>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2. Cuando los Miembros dispongan de un sistema para controlar los contratos de trabajo, dichos acuerdos deberán indicar los métodos que deban adoptarse para garantizar la ejecución de las obligaciones contractuales del empleador.</w:t>
      </w:r>
    </w:p>
    <w:p w:rsidR="008442FD" w:rsidRPr="008442FD" w:rsidRDefault="008442FD" w:rsidP="008442FD">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r w:rsidRPr="008442FD">
        <w:rPr>
          <w:rFonts w:ascii="Georgia" w:eastAsia="Times New Roman" w:hAnsi="Georgia" w:cs="Arial"/>
          <w:b/>
          <w:bCs/>
          <w:i/>
          <w:iCs/>
          <w:color w:val="333333"/>
          <w:sz w:val="21"/>
          <w:szCs w:val="21"/>
          <w:lang w:val="es-ES"/>
        </w:rPr>
        <w:t>Artículo 8</w:t>
      </w:r>
    </w:p>
    <w:p w:rsidR="008442FD" w:rsidRPr="008442FD" w:rsidRDefault="008442FD" w:rsidP="008442FD">
      <w:pPr>
        <w:shd w:val="clear" w:color="auto" w:fill="FFFFFF"/>
        <w:spacing w:after="240" w:line="408" w:lineRule="atLeast"/>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Se aplicarán sanciones apropiadas a cualquier persona que fomente la inmigración clandestina o ilegal.</w:t>
      </w:r>
    </w:p>
    <w:p w:rsidR="008442FD" w:rsidRPr="008442FD" w:rsidRDefault="008442FD" w:rsidP="008442FD">
      <w:pPr>
        <w:pBdr>
          <w:top w:val="single" w:sz="6" w:space="2" w:color="BBBBBB"/>
          <w:bottom w:val="single" w:sz="6" w:space="2" w:color="BBBBBB"/>
        </w:pBdr>
        <w:shd w:val="clear" w:color="auto" w:fill="F6F0E1"/>
        <w:spacing w:after="225" w:line="312" w:lineRule="atLeast"/>
        <w:jc w:val="center"/>
        <w:outlineLvl w:val="2"/>
        <w:rPr>
          <w:rFonts w:ascii="Georgia" w:eastAsia="Times New Roman" w:hAnsi="Georgia" w:cs="Arial"/>
          <w:b/>
          <w:bCs/>
          <w:color w:val="B92517"/>
          <w:sz w:val="23"/>
          <w:szCs w:val="23"/>
          <w:lang w:val="es-ES"/>
        </w:rPr>
      </w:pPr>
      <w:r w:rsidRPr="008442FD">
        <w:rPr>
          <w:rFonts w:ascii="Georgia" w:eastAsia="Times New Roman" w:hAnsi="Georgia" w:cs="Arial"/>
          <w:b/>
          <w:bCs/>
          <w:color w:val="B92517"/>
          <w:sz w:val="23"/>
          <w:szCs w:val="23"/>
          <w:lang w:val="es-ES"/>
        </w:rPr>
        <w:t>ANEXO II</w:t>
      </w:r>
    </w:p>
    <w:p w:rsidR="008442FD" w:rsidRPr="008442FD" w:rsidRDefault="008442FD" w:rsidP="008442FD">
      <w:pPr>
        <w:pBdr>
          <w:bottom w:val="single" w:sz="6" w:space="2" w:color="BBBBBB"/>
        </w:pBdr>
        <w:shd w:val="clear" w:color="auto" w:fill="F3F3F3"/>
        <w:spacing w:after="150" w:line="312" w:lineRule="atLeast"/>
        <w:jc w:val="center"/>
        <w:outlineLvl w:val="4"/>
        <w:rPr>
          <w:rFonts w:ascii="Georgia" w:eastAsia="Times New Roman" w:hAnsi="Georgia" w:cs="Arial"/>
          <w:b/>
          <w:bCs/>
          <w:color w:val="333333"/>
          <w:sz w:val="21"/>
          <w:szCs w:val="21"/>
          <w:lang w:val="es-ES"/>
        </w:rPr>
      </w:pPr>
      <w:r w:rsidRPr="008442FD">
        <w:rPr>
          <w:rFonts w:ascii="Georgia" w:eastAsia="Times New Roman" w:hAnsi="Georgia" w:cs="Arial"/>
          <w:b/>
          <w:bCs/>
          <w:color w:val="333333"/>
          <w:sz w:val="21"/>
          <w:szCs w:val="21"/>
          <w:lang w:val="es-ES"/>
        </w:rPr>
        <w:t>Reclutamiento, colocación y condiciones de trabajo de los trabajadores migrantes que hayan sido contratados en virtud de acuerdos sobre migraciones colectivas celebrados bajo el control gubernamental</w:t>
      </w:r>
    </w:p>
    <w:p w:rsidR="008442FD" w:rsidRPr="008442FD" w:rsidRDefault="008442FD" w:rsidP="008442FD">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r w:rsidRPr="008442FD">
        <w:rPr>
          <w:rFonts w:ascii="Georgia" w:eastAsia="Times New Roman" w:hAnsi="Georgia" w:cs="Arial"/>
          <w:b/>
          <w:bCs/>
          <w:i/>
          <w:iCs/>
          <w:color w:val="333333"/>
          <w:sz w:val="21"/>
          <w:szCs w:val="21"/>
          <w:lang w:val="es-ES"/>
        </w:rPr>
        <w:t>Artículo 1</w:t>
      </w:r>
    </w:p>
    <w:p w:rsidR="008442FD" w:rsidRPr="008442FD" w:rsidRDefault="008442FD" w:rsidP="008442FD">
      <w:pPr>
        <w:shd w:val="clear" w:color="auto" w:fill="FFFFFF"/>
        <w:spacing w:after="240" w:line="408" w:lineRule="atLeast"/>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El presente anexo se aplica a los trabajadores migrantes que hayan sido reclutados en virtud de acuerdos sobre migraciones colectivas celebrados bajo el control gubernamental.</w:t>
      </w:r>
    </w:p>
    <w:p w:rsidR="008442FD" w:rsidRPr="008442FD" w:rsidRDefault="008442FD" w:rsidP="008442FD">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r w:rsidRPr="008442FD">
        <w:rPr>
          <w:rFonts w:ascii="Georgia" w:eastAsia="Times New Roman" w:hAnsi="Georgia" w:cs="Arial"/>
          <w:b/>
          <w:bCs/>
          <w:i/>
          <w:iCs/>
          <w:color w:val="333333"/>
          <w:sz w:val="21"/>
          <w:szCs w:val="21"/>
          <w:lang w:val="es-ES"/>
        </w:rPr>
        <w:t>Artículo 2</w:t>
      </w:r>
    </w:p>
    <w:p w:rsidR="008442FD" w:rsidRPr="008442FD" w:rsidRDefault="008442FD" w:rsidP="008442FD">
      <w:pPr>
        <w:shd w:val="clear" w:color="auto" w:fill="FFFFFF"/>
        <w:spacing w:after="240" w:line="408" w:lineRule="atLeast"/>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A los efectos del presente anexo:</w:t>
      </w:r>
    </w:p>
    <w:p w:rsidR="008442FD" w:rsidRPr="008442FD" w:rsidRDefault="008442FD" w:rsidP="00C5756D">
      <w:pPr>
        <w:numPr>
          <w:ilvl w:val="0"/>
          <w:numId w:val="22"/>
        </w:numPr>
        <w:shd w:val="clear" w:color="auto" w:fill="FFFFFF"/>
        <w:spacing w:after="144" w:line="408" w:lineRule="atLeast"/>
        <w:ind w:left="480"/>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 xml:space="preserve">(a) el término </w:t>
      </w:r>
      <w:r w:rsidRPr="008442FD">
        <w:rPr>
          <w:rFonts w:ascii="Georgia" w:eastAsia="Times New Roman" w:hAnsi="Georgia" w:cs="Arial"/>
          <w:b/>
          <w:bCs/>
          <w:i/>
          <w:iCs/>
          <w:color w:val="333333"/>
          <w:sz w:val="18"/>
          <w:szCs w:val="18"/>
          <w:lang w:val="es-ES"/>
        </w:rPr>
        <w:t>reclutamiento</w:t>
      </w:r>
      <w:r w:rsidRPr="008442FD">
        <w:rPr>
          <w:rFonts w:ascii="Georgia" w:eastAsia="Times New Roman" w:hAnsi="Georgia" w:cs="Arial"/>
          <w:color w:val="333333"/>
          <w:sz w:val="18"/>
          <w:szCs w:val="18"/>
          <w:lang w:val="es-ES"/>
        </w:rPr>
        <w:t xml:space="preserve"> significa: </w:t>
      </w:r>
    </w:p>
    <w:p w:rsidR="008442FD" w:rsidRPr="008442FD" w:rsidRDefault="008442FD" w:rsidP="00C5756D">
      <w:pPr>
        <w:numPr>
          <w:ilvl w:val="1"/>
          <w:numId w:val="22"/>
        </w:numPr>
        <w:shd w:val="clear" w:color="auto" w:fill="FFFFFF"/>
        <w:spacing w:after="144" w:line="408" w:lineRule="atLeast"/>
        <w:ind w:left="960"/>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(i) el hecho de contratar a una persona, en un territorio, por cuenta de un empleador en otro territorio, en virtud de un acuerdo sobre migraciones colectivas celebrado bajo el control gubernamental; o</w:t>
      </w:r>
    </w:p>
    <w:p w:rsidR="008442FD" w:rsidRPr="008442FD" w:rsidRDefault="008442FD" w:rsidP="00C5756D">
      <w:pPr>
        <w:numPr>
          <w:ilvl w:val="1"/>
          <w:numId w:val="22"/>
        </w:numPr>
        <w:shd w:val="clear" w:color="auto" w:fill="FFFFFF"/>
        <w:spacing w:after="144" w:line="408" w:lineRule="atLeast"/>
        <w:ind w:left="960"/>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w:t>
      </w:r>
      <w:proofErr w:type="spellStart"/>
      <w:r w:rsidRPr="008442FD">
        <w:rPr>
          <w:rFonts w:ascii="Georgia" w:eastAsia="Times New Roman" w:hAnsi="Georgia" w:cs="Arial"/>
          <w:color w:val="333333"/>
          <w:sz w:val="18"/>
          <w:szCs w:val="18"/>
          <w:lang w:val="es-ES"/>
        </w:rPr>
        <w:t>ii</w:t>
      </w:r>
      <w:proofErr w:type="spellEnd"/>
      <w:r w:rsidRPr="008442FD">
        <w:rPr>
          <w:rFonts w:ascii="Georgia" w:eastAsia="Times New Roman" w:hAnsi="Georgia" w:cs="Arial"/>
          <w:color w:val="333333"/>
          <w:sz w:val="18"/>
          <w:szCs w:val="18"/>
          <w:lang w:val="es-ES"/>
        </w:rPr>
        <w:t>) el hecho de obligarse con una persona, en un territorio, a proporcionarle un empleo en otro territorio, en virtud de un acuerdo sobre migraciones colectivas celebrado bajo el control gubernamental,</w:t>
      </w:r>
    </w:p>
    <w:p w:rsidR="008442FD" w:rsidRPr="008442FD" w:rsidRDefault="008442FD" w:rsidP="008442FD">
      <w:pPr>
        <w:shd w:val="clear" w:color="auto" w:fill="FFFFFF"/>
        <w:spacing w:after="240" w:line="408" w:lineRule="atLeast"/>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 xml:space="preserve">así como la adopción de medidas relativas a las operaciones comprendidas en i) y </w:t>
      </w:r>
      <w:proofErr w:type="spellStart"/>
      <w:r w:rsidRPr="008442FD">
        <w:rPr>
          <w:rFonts w:ascii="Georgia" w:eastAsia="Times New Roman" w:hAnsi="Georgia" w:cs="Arial"/>
          <w:color w:val="333333"/>
          <w:sz w:val="18"/>
          <w:szCs w:val="18"/>
          <w:lang w:val="es-ES"/>
        </w:rPr>
        <w:t>ii</w:t>
      </w:r>
      <w:proofErr w:type="spellEnd"/>
      <w:r w:rsidRPr="008442FD">
        <w:rPr>
          <w:rFonts w:ascii="Georgia" w:eastAsia="Times New Roman" w:hAnsi="Georgia" w:cs="Arial"/>
          <w:color w:val="333333"/>
          <w:sz w:val="18"/>
          <w:szCs w:val="18"/>
          <w:lang w:val="es-ES"/>
        </w:rPr>
        <w:t>), e incluso la búsqueda y selección de emigrantes y los preparativos para su salida;</w:t>
      </w:r>
    </w:p>
    <w:p w:rsidR="008442FD" w:rsidRPr="008442FD" w:rsidRDefault="008442FD" w:rsidP="00C5756D">
      <w:pPr>
        <w:numPr>
          <w:ilvl w:val="0"/>
          <w:numId w:val="23"/>
        </w:numPr>
        <w:shd w:val="clear" w:color="auto" w:fill="FFFFFF"/>
        <w:spacing w:after="144" w:line="408" w:lineRule="atLeast"/>
        <w:ind w:left="480"/>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lastRenderedPageBreak/>
        <w:t xml:space="preserve">(b) el término </w:t>
      </w:r>
      <w:r w:rsidRPr="008442FD">
        <w:rPr>
          <w:rFonts w:ascii="Georgia" w:eastAsia="Times New Roman" w:hAnsi="Georgia" w:cs="Arial"/>
          <w:b/>
          <w:bCs/>
          <w:i/>
          <w:iCs/>
          <w:color w:val="333333"/>
          <w:sz w:val="18"/>
          <w:szCs w:val="18"/>
          <w:lang w:val="es-ES"/>
        </w:rPr>
        <w:t>introducción</w:t>
      </w:r>
      <w:r w:rsidRPr="008442FD">
        <w:rPr>
          <w:rFonts w:ascii="Georgia" w:eastAsia="Times New Roman" w:hAnsi="Georgia" w:cs="Arial"/>
          <w:color w:val="333333"/>
          <w:sz w:val="18"/>
          <w:szCs w:val="18"/>
          <w:lang w:val="es-ES"/>
        </w:rPr>
        <w:t xml:space="preserve"> significa todas las operaciones efectuadas p preparar o facilitar la llegada o la admisión a un territorio de personas reclutadas en las condiciones enunciadas en el apartado a) de este artículo, en virtud de un acuerdo sobre migraciones colectivas celebrado bajo el control gubernamental;</w:t>
      </w:r>
    </w:p>
    <w:p w:rsidR="008442FD" w:rsidRPr="008442FD" w:rsidRDefault="008442FD" w:rsidP="00C5756D">
      <w:pPr>
        <w:numPr>
          <w:ilvl w:val="0"/>
          <w:numId w:val="23"/>
        </w:numPr>
        <w:shd w:val="clear" w:color="auto" w:fill="FFFFFF"/>
        <w:spacing w:after="144" w:line="408" w:lineRule="atLeast"/>
        <w:ind w:left="480"/>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 xml:space="preserve">(c) el término </w:t>
      </w:r>
      <w:r w:rsidRPr="008442FD">
        <w:rPr>
          <w:rFonts w:ascii="Georgia" w:eastAsia="Times New Roman" w:hAnsi="Georgia" w:cs="Arial"/>
          <w:b/>
          <w:bCs/>
          <w:i/>
          <w:iCs/>
          <w:color w:val="333333"/>
          <w:sz w:val="18"/>
          <w:szCs w:val="18"/>
          <w:lang w:val="es-ES"/>
        </w:rPr>
        <w:t>colocación</w:t>
      </w:r>
      <w:r w:rsidRPr="008442FD">
        <w:rPr>
          <w:rFonts w:ascii="Georgia" w:eastAsia="Times New Roman" w:hAnsi="Georgia" w:cs="Arial"/>
          <w:color w:val="333333"/>
          <w:sz w:val="18"/>
          <w:szCs w:val="18"/>
          <w:lang w:val="es-ES"/>
        </w:rPr>
        <w:t xml:space="preserve"> significa todas las operaciones efectuadas par procurar o facilitar el empleo de las personas introducidas en las condiciones enunciadas en el apartado b) de este artículo, en virtud de un acuerdo sobre migraciones colectivas celebrado bajo el control gubernamental.</w:t>
      </w:r>
    </w:p>
    <w:p w:rsidR="008442FD" w:rsidRPr="008442FD" w:rsidRDefault="008442FD" w:rsidP="008442FD">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r w:rsidRPr="008442FD">
        <w:rPr>
          <w:rFonts w:ascii="Georgia" w:eastAsia="Times New Roman" w:hAnsi="Georgia" w:cs="Arial"/>
          <w:b/>
          <w:bCs/>
          <w:i/>
          <w:iCs/>
          <w:color w:val="333333"/>
          <w:sz w:val="21"/>
          <w:szCs w:val="21"/>
          <w:lang w:val="es-ES"/>
        </w:rPr>
        <w:t>Artículo 3</w:t>
      </w:r>
    </w:p>
    <w:p w:rsidR="008442FD" w:rsidRPr="008442FD" w:rsidRDefault="008442FD" w:rsidP="00C5756D">
      <w:pPr>
        <w:numPr>
          <w:ilvl w:val="0"/>
          <w:numId w:val="24"/>
        </w:numPr>
        <w:shd w:val="clear" w:color="auto" w:fill="FFFFFF"/>
        <w:spacing w:after="144" w:line="408" w:lineRule="atLeast"/>
        <w:ind w:left="0"/>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1. Todo Miembro para el cual se halle en vigor el presente anexo y cuya legislación autorice las operaciones de reclutamiento, introducción y colocación, tal como se definen en el artículo 2, deberá reglamentar aquellas de dichas operaciones que estén autorizadas por su legislación, de conformidad con las disposiciones del presente artículo.</w:t>
      </w:r>
    </w:p>
    <w:p w:rsidR="008442FD" w:rsidRPr="008442FD" w:rsidRDefault="008442FD" w:rsidP="00C5756D">
      <w:pPr>
        <w:numPr>
          <w:ilvl w:val="0"/>
          <w:numId w:val="24"/>
        </w:numPr>
        <w:shd w:val="clear" w:color="auto" w:fill="FFFFFF"/>
        <w:spacing w:after="144" w:line="408" w:lineRule="atLeast"/>
        <w:ind w:left="0"/>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 xml:space="preserve">2. A reserva de las disposiciones establecidas en el párrafo siguiente, solamente tendrán derecho a efectuar las operaciones de reclutamiento, introducción y colocación: </w:t>
      </w:r>
    </w:p>
    <w:p w:rsidR="008442FD" w:rsidRPr="008442FD" w:rsidRDefault="008442FD" w:rsidP="00C5756D">
      <w:pPr>
        <w:numPr>
          <w:ilvl w:val="1"/>
          <w:numId w:val="24"/>
        </w:numPr>
        <w:shd w:val="clear" w:color="auto" w:fill="FFFFFF"/>
        <w:spacing w:after="144" w:line="408" w:lineRule="atLeast"/>
        <w:ind w:left="480"/>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(a) las oficinas públicas de colocación u otros organismos oficiales del territorio donde se realicen las operaciones;</w:t>
      </w:r>
    </w:p>
    <w:p w:rsidR="008442FD" w:rsidRPr="008442FD" w:rsidRDefault="008442FD" w:rsidP="00C5756D">
      <w:pPr>
        <w:numPr>
          <w:ilvl w:val="1"/>
          <w:numId w:val="24"/>
        </w:numPr>
        <w:shd w:val="clear" w:color="auto" w:fill="FFFFFF"/>
        <w:spacing w:after="144" w:line="408" w:lineRule="atLeast"/>
        <w:ind w:left="480"/>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(b) los organismos oficiales de un territorio distinto de aquel donde se realicen las operaciones, que estén autorizados a efectuar dichas operaciones en ese territorio en virtud de un acuerdo entre los gobiernos interesados; y</w:t>
      </w:r>
    </w:p>
    <w:p w:rsidR="008442FD" w:rsidRPr="008442FD" w:rsidRDefault="008442FD" w:rsidP="00C5756D">
      <w:pPr>
        <w:numPr>
          <w:ilvl w:val="1"/>
          <w:numId w:val="24"/>
        </w:numPr>
        <w:shd w:val="clear" w:color="auto" w:fill="FFFFFF"/>
        <w:spacing w:after="144" w:line="408" w:lineRule="atLeast"/>
        <w:ind w:left="480"/>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(c) cualquier organismo establecido de conformidad con las disposiciones de un instrumento internacional.</w:t>
      </w:r>
    </w:p>
    <w:p w:rsidR="008442FD" w:rsidRPr="008442FD" w:rsidRDefault="008442FD" w:rsidP="00C5756D">
      <w:pPr>
        <w:numPr>
          <w:ilvl w:val="0"/>
          <w:numId w:val="24"/>
        </w:numPr>
        <w:shd w:val="clear" w:color="auto" w:fill="FFFFFF"/>
        <w:spacing w:after="144" w:line="408" w:lineRule="atLeast"/>
        <w:ind w:left="0"/>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 xml:space="preserve">3. En la medida en que la legislación nacional o un acuerdo bilateral lo permitan, y a reserva, si ello fuere necesario en interés del migrante, de la aprobación y vigilancia de la autoridad competente, las operaciones de reclutamiento, introducción y colocación podrán ser efectuadas por: </w:t>
      </w:r>
    </w:p>
    <w:p w:rsidR="008442FD" w:rsidRPr="008442FD" w:rsidRDefault="008442FD" w:rsidP="00C5756D">
      <w:pPr>
        <w:numPr>
          <w:ilvl w:val="1"/>
          <w:numId w:val="24"/>
        </w:numPr>
        <w:shd w:val="clear" w:color="auto" w:fill="FFFFFF"/>
        <w:spacing w:after="144" w:line="408" w:lineRule="atLeast"/>
        <w:ind w:left="480"/>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(a) el empleador o una persona que esté a su servicio y actúe en su nombre:</w:t>
      </w:r>
    </w:p>
    <w:p w:rsidR="008442FD" w:rsidRPr="008442FD" w:rsidRDefault="008442FD" w:rsidP="00C5756D">
      <w:pPr>
        <w:numPr>
          <w:ilvl w:val="1"/>
          <w:numId w:val="24"/>
        </w:numPr>
        <w:shd w:val="clear" w:color="auto" w:fill="FFFFFF"/>
        <w:spacing w:after="144" w:line="408" w:lineRule="atLeast"/>
        <w:ind w:left="480"/>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(b) agencias privadas.</w:t>
      </w:r>
    </w:p>
    <w:bookmarkEnd w:id="64"/>
    <w:p w:rsidR="008442FD" w:rsidRPr="008442FD" w:rsidRDefault="008442FD" w:rsidP="00C5756D">
      <w:pPr>
        <w:numPr>
          <w:ilvl w:val="0"/>
          <w:numId w:val="24"/>
        </w:numPr>
        <w:shd w:val="clear" w:color="auto" w:fill="FFFFFF"/>
        <w:spacing w:after="144" w:line="408" w:lineRule="atLeast"/>
        <w:ind w:left="0"/>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 xml:space="preserve">4. El derecho a efectuar las operaciones de reclutamiento, introducción y colocación deberá estar sujeto a la autorización previa de la autoridad competente del territorio donde dichas operaciones deban realizarse, en los casos y en la forma que determinen: </w:t>
      </w:r>
    </w:p>
    <w:p w:rsidR="008442FD" w:rsidRPr="008442FD" w:rsidRDefault="008442FD" w:rsidP="00C5756D">
      <w:pPr>
        <w:numPr>
          <w:ilvl w:val="1"/>
          <w:numId w:val="24"/>
        </w:numPr>
        <w:shd w:val="clear" w:color="auto" w:fill="FFFFFF"/>
        <w:spacing w:after="144" w:line="408" w:lineRule="atLeast"/>
        <w:ind w:left="480"/>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(a) la legislación de ese territorio;</w:t>
      </w:r>
    </w:p>
    <w:p w:rsidR="008442FD" w:rsidRPr="008442FD" w:rsidRDefault="008442FD" w:rsidP="00C5756D">
      <w:pPr>
        <w:numPr>
          <w:ilvl w:val="1"/>
          <w:numId w:val="24"/>
        </w:numPr>
        <w:shd w:val="clear" w:color="auto" w:fill="FFFFFF"/>
        <w:spacing w:after="144" w:line="408" w:lineRule="atLeast"/>
        <w:ind w:left="480"/>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lastRenderedPageBreak/>
        <w:t>(b) un acuerdo entre la autoridad competente del territorio de emigración o cualquier organismo establecido de conformidad con las disposiciones de un instrumento internacional y la autoridad competente del territorio de inmigración.</w:t>
      </w:r>
    </w:p>
    <w:bookmarkEnd w:id="65"/>
    <w:p w:rsidR="008442FD" w:rsidRPr="008442FD" w:rsidRDefault="008442FD" w:rsidP="00C5756D">
      <w:pPr>
        <w:numPr>
          <w:ilvl w:val="0"/>
          <w:numId w:val="24"/>
        </w:numPr>
        <w:shd w:val="clear" w:color="auto" w:fill="FFFFFF"/>
        <w:spacing w:after="144" w:line="408" w:lineRule="atLeast"/>
        <w:ind w:left="0"/>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 xml:space="preserve">5. La autoridad competente del territorio donde se realicen las operaciones deberá, de conformidad con cualquier acuerdo celebrado por las autoridades competentes </w:t>
      </w:r>
      <w:proofErr w:type="spellStart"/>
      <w:r w:rsidRPr="008442FD">
        <w:rPr>
          <w:rFonts w:ascii="Georgia" w:eastAsia="Times New Roman" w:hAnsi="Georgia" w:cs="Arial"/>
          <w:color w:val="333333"/>
          <w:sz w:val="18"/>
          <w:szCs w:val="18"/>
          <w:lang w:val="es-ES"/>
        </w:rPr>
        <w:t>intereesadas</w:t>
      </w:r>
      <w:proofErr w:type="spellEnd"/>
      <w:r w:rsidRPr="008442FD">
        <w:rPr>
          <w:rFonts w:ascii="Georgia" w:eastAsia="Times New Roman" w:hAnsi="Georgia" w:cs="Arial"/>
          <w:color w:val="333333"/>
          <w:sz w:val="18"/>
          <w:szCs w:val="18"/>
          <w:lang w:val="es-ES"/>
        </w:rPr>
        <w:t>, ejercer una vigilancia sobre las actividades de las personas u organismos provistos de una autorización expedida en virtud del párrafo precedente, a excepción de las actividades de cualquier organismo establecido de conformidad con las disposiciones de un instrumento internacional, cuya situación continúe rigiéndose por los términos de dicho instrumento o por un acuerdo celebrado entre dicho organismo y la autoridad competente interesada.</w:t>
      </w:r>
    </w:p>
    <w:p w:rsidR="008442FD" w:rsidRPr="008442FD" w:rsidRDefault="008442FD" w:rsidP="00C5756D">
      <w:pPr>
        <w:numPr>
          <w:ilvl w:val="0"/>
          <w:numId w:val="24"/>
        </w:numPr>
        <w:shd w:val="clear" w:color="auto" w:fill="FFFFFF"/>
        <w:spacing w:after="144" w:line="408" w:lineRule="atLeast"/>
        <w:ind w:left="0"/>
        <w:rPr>
          <w:rFonts w:ascii="Georgia" w:eastAsia="Times New Roman" w:hAnsi="Georgia" w:cs="Arial"/>
          <w:color w:val="333333"/>
          <w:sz w:val="18"/>
          <w:szCs w:val="18"/>
          <w:lang w:val="es-ES"/>
        </w:rPr>
      </w:pPr>
      <w:bookmarkStart w:id="66" w:name="AP6"/>
      <w:bookmarkEnd w:id="66"/>
      <w:r w:rsidRPr="008442FD">
        <w:rPr>
          <w:rFonts w:ascii="Georgia" w:eastAsia="Times New Roman" w:hAnsi="Georgia" w:cs="Arial"/>
          <w:color w:val="333333"/>
          <w:sz w:val="18"/>
          <w:szCs w:val="18"/>
          <w:lang w:val="es-ES"/>
        </w:rPr>
        <w:t>6. Antes de autorizar la introducción de trabajadores migrantes, la autoridad competente del territorio de inmigración se deberá cerciorar de que no existe en este territorio un número suficiente de trabajadores disponibles capaces de realizar el trabajo en cuestión.</w:t>
      </w:r>
    </w:p>
    <w:p w:rsidR="008442FD" w:rsidRPr="008442FD" w:rsidRDefault="008442FD" w:rsidP="00C5756D">
      <w:pPr>
        <w:numPr>
          <w:ilvl w:val="0"/>
          <w:numId w:val="24"/>
        </w:numPr>
        <w:shd w:val="clear" w:color="auto" w:fill="FFFFFF"/>
        <w:spacing w:after="144" w:line="408" w:lineRule="atLeast"/>
        <w:ind w:left="0"/>
        <w:rPr>
          <w:rFonts w:ascii="Georgia" w:eastAsia="Times New Roman" w:hAnsi="Georgia" w:cs="Arial"/>
          <w:color w:val="333333"/>
          <w:sz w:val="18"/>
          <w:szCs w:val="18"/>
          <w:lang w:val="es-ES"/>
        </w:rPr>
      </w:pPr>
      <w:bookmarkStart w:id="67" w:name="AP7"/>
      <w:bookmarkEnd w:id="67"/>
      <w:r w:rsidRPr="008442FD">
        <w:rPr>
          <w:rFonts w:ascii="Georgia" w:eastAsia="Times New Roman" w:hAnsi="Georgia" w:cs="Arial"/>
          <w:color w:val="333333"/>
          <w:sz w:val="18"/>
          <w:szCs w:val="18"/>
          <w:lang w:val="es-ES"/>
        </w:rPr>
        <w:t>7. Ninguna de las disposiciones del presente artículo deberá interpretarse como si autorizara a una persona o a un organismo, que no sea la autoridad competente del territorio de inmigración, a permitir la entrada de un trabajador migrante en el territorio de un Miembro.</w:t>
      </w:r>
    </w:p>
    <w:p w:rsidR="008442FD" w:rsidRPr="008442FD" w:rsidRDefault="008442FD" w:rsidP="008442FD">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r w:rsidRPr="008442FD">
        <w:rPr>
          <w:rFonts w:ascii="Georgia" w:eastAsia="Times New Roman" w:hAnsi="Georgia" w:cs="Arial"/>
          <w:b/>
          <w:bCs/>
          <w:i/>
          <w:iCs/>
          <w:color w:val="333333"/>
          <w:sz w:val="21"/>
          <w:szCs w:val="21"/>
          <w:lang w:val="es-ES"/>
        </w:rPr>
        <w:t>Artículo 4</w:t>
      </w:r>
    </w:p>
    <w:p w:rsidR="008442FD" w:rsidRPr="008442FD" w:rsidRDefault="008442FD" w:rsidP="00C5756D">
      <w:pPr>
        <w:numPr>
          <w:ilvl w:val="0"/>
          <w:numId w:val="25"/>
        </w:numPr>
        <w:shd w:val="clear" w:color="auto" w:fill="FFFFFF"/>
        <w:spacing w:after="144" w:line="408" w:lineRule="atLeast"/>
        <w:ind w:left="0"/>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1. Todo Miembro para el cual se halle en vigor este anexo se obliga a garantizar que las operaciones efectuadas por los servicios públicos del empleo en relación con el reclutamiento, introducción y colocación de los trabajadores migrantes serán gratuitas.</w:t>
      </w:r>
    </w:p>
    <w:p w:rsidR="008442FD" w:rsidRPr="008442FD" w:rsidRDefault="008442FD" w:rsidP="00C5756D">
      <w:pPr>
        <w:numPr>
          <w:ilvl w:val="0"/>
          <w:numId w:val="25"/>
        </w:numPr>
        <w:shd w:val="clear" w:color="auto" w:fill="FFFFFF"/>
        <w:spacing w:after="144" w:line="408" w:lineRule="atLeast"/>
        <w:ind w:left="0"/>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2. Los gastos de administración ocasionados por el reclutamiento, introducción y colocación no deberán correr a cargo del migrante.</w:t>
      </w:r>
    </w:p>
    <w:p w:rsidR="008442FD" w:rsidRPr="008442FD" w:rsidRDefault="008442FD" w:rsidP="008442FD">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r w:rsidRPr="008442FD">
        <w:rPr>
          <w:rFonts w:ascii="Georgia" w:eastAsia="Times New Roman" w:hAnsi="Georgia" w:cs="Arial"/>
          <w:b/>
          <w:bCs/>
          <w:i/>
          <w:iCs/>
          <w:color w:val="333333"/>
          <w:sz w:val="21"/>
          <w:szCs w:val="21"/>
          <w:lang w:val="es-ES"/>
        </w:rPr>
        <w:t>Artículo 5</w:t>
      </w:r>
    </w:p>
    <w:p w:rsidR="008442FD" w:rsidRPr="008442FD" w:rsidRDefault="008442FD" w:rsidP="008442FD">
      <w:pPr>
        <w:shd w:val="clear" w:color="auto" w:fill="FFFFFF"/>
        <w:spacing w:after="240" w:line="408" w:lineRule="atLeast"/>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Cuando para el transporte colectivo de migrantes de un país a otro se necesite pasar en tránsito por un tercer país, la autoridad competente del territorio de tránsito deberá tomar medidas que faciliten el paso en tránsito, a fin de evitar retrasos y dificultades administrativas.</w:t>
      </w:r>
    </w:p>
    <w:p w:rsidR="008442FD" w:rsidRPr="008442FD" w:rsidRDefault="008442FD" w:rsidP="008442FD">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r w:rsidRPr="008442FD">
        <w:rPr>
          <w:rFonts w:ascii="Georgia" w:eastAsia="Times New Roman" w:hAnsi="Georgia" w:cs="Arial"/>
          <w:b/>
          <w:bCs/>
          <w:i/>
          <w:iCs/>
          <w:color w:val="333333"/>
          <w:sz w:val="21"/>
          <w:szCs w:val="21"/>
          <w:lang w:val="es-ES"/>
        </w:rPr>
        <w:t>Artículo 6</w:t>
      </w:r>
    </w:p>
    <w:p w:rsidR="008442FD" w:rsidRPr="008442FD" w:rsidRDefault="008442FD" w:rsidP="00C5756D">
      <w:pPr>
        <w:numPr>
          <w:ilvl w:val="0"/>
          <w:numId w:val="26"/>
        </w:numPr>
        <w:shd w:val="clear" w:color="auto" w:fill="FFFFFF"/>
        <w:spacing w:after="144" w:line="408" w:lineRule="atLeast"/>
        <w:ind w:left="0"/>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 xml:space="preserve">1. Todo Miembro para el cual se halle en vigor este anexo y que disponga de un sistema para controlar los contratos de trabajo celebrados entre un empleador, o una persona que actúe en su nombre, y un trabajador migrante se obliga a exigir: </w:t>
      </w:r>
    </w:p>
    <w:p w:rsidR="008442FD" w:rsidRPr="008442FD" w:rsidRDefault="008442FD" w:rsidP="00C5756D">
      <w:pPr>
        <w:numPr>
          <w:ilvl w:val="1"/>
          <w:numId w:val="26"/>
        </w:numPr>
        <w:shd w:val="clear" w:color="auto" w:fill="FFFFFF"/>
        <w:spacing w:after="144" w:line="408" w:lineRule="atLeast"/>
        <w:ind w:left="480"/>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lastRenderedPageBreak/>
        <w:t>(a) que un ejemplar del contrato de trabajo sea remitido al migrante antes de la salida, o si los gobiernos interesados así lo convienen, en un centro de recepción al llegar al territorio de inmigración;</w:t>
      </w:r>
    </w:p>
    <w:p w:rsidR="008442FD" w:rsidRPr="008442FD" w:rsidRDefault="008442FD" w:rsidP="00C5756D">
      <w:pPr>
        <w:numPr>
          <w:ilvl w:val="1"/>
          <w:numId w:val="26"/>
        </w:numPr>
        <w:shd w:val="clear" w:color="auto" w:fill="FFFFFF"/>
        <w:spacing w:after="144" w:line="408" w:lineRule="atLeast"/>
        <w:ind w:left="480"/>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(b) que el contrato contenga disposiciones que indiquen las condiciones de trabajo y, especialmente, la remuneración ofrecida al migrante;</w:t>
      </w:r>
    </w:p>
    <w:p w:rsidR="008442FD" w:rsidRPr="008442FD" w:rsidRDefault="008442FD" w:rsidP="00C5756D">
      <w:pPr>
        <w:numPr>
          <w:ilvl w:val="1"/>
          <w:numId w:val="26"/>
        </w:numPr>
        <w:shd w:val="clear" w:color="auto" w:fill="FFFFFF"/>
        <w:spacing w:after="144" w:line="408" w:lineRule="atLeast"/>
        <w:ind w:left="480"/>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(c) que el migrante reciba, por escrito, antes de su salida, por medio de un documento que se refiera a él individualmente, o a un grupo del que forme parte, información sobre las condiciones generales de vida y de trabajo a que estará sujeto en el territorio de inmigración.</w:t>
      </w:r>
    </w:p>
    <w:p w:rsidR="008442FD" w:rsidRPr="008442FD" w:rsidRDefault="008442FD" w:rsidP="00C5756D">
      <w:pPr>
        <w:numPr>
          <w:ilvl w:val="0"/>
          <w:numId w:val="26"/>
        </w:numPr>
        <w:shd w:val="clear" w:color="auto" w:fill="FFFFFF"/>
        <w:spacing w:after="144" w:line="408" w:lineRule="atLeast"/>
        <w:ind w:left="0"/>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2. Si al migrante le entregan una copia del contrato a su llegada al territorio de inmigración, deberá haber sido informado, antes de su salida, por medio de un documento que se refiera a él individualmente, o a un grupo del que forme parte, de la categoría profesional en la que haya sido contratado y de las demás condiciones de trabajo, especialmente la remuneración mínima que se le garantice.</w:t>
      </w:r>
    </w:p>
    <w:p w:rsidR="008442FD" w:rsidRPr="008442FD" w:rsidRDefault="008442FD" w:rsidP="00C5756D">
      <w:pPr>
        <w:numPr>
          <w:ilvl w:val="0"/>
          <w:numId w:val="26"/>
        </w:numPr>
        <w:shd w:val="clear" w:color="auto" w:fill="FFFFFF"/>
        <w:spacing w:after="144" w:line="408" w:lineRule="atLeast"/>
        <w:ind w:left="0"/>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3. La autoridad competente deberá tomar las medidas necesarias para que se cumplan las disposiciones de los párrafos precedentes y se apliquen sanciones en casos de infracción.</w:t>
      </w:r>
    </w:p>
    <w:p w:rsidR="008442FD" w:rsidRPr="008442FD" w:rsidRDefault="008442FD" w:rsidP="008442FD">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r w:rsidRPr="008442FD">
        <w:rPr>
          <w:rFonts w:ascii="Georgia" w:eastAsia="Times New Roman" w:hAnsi="Georgia" w:cs="Arial"/>
          <w:b/>
          <w:bCs/>
          <w:i/>
          <w:iCs/>
          <w:color w:val="333333"/>
          <w:sz w:val="21"/>
          <w:szCs w:val="21"/>
          <w:lang w:val="es-ES"/>
        </w:rPr>
        <w:t>Artículo 7</w:t>
      </w:r>
    </w:p>
    <w:p w:rsidR="008442FD" w:rsidRPr="008442FD" w:rsidRDefault="008442FD" w:rsidP="008442FD">
      <w:pPr>
        <w:shd w:val="clear" w:color="auto" w:fill="FFFFFF"/>
        <w:spacing w:after="240" w:line="408" w:lineRule="atLeast"/>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Las medidas adoptadas de acuerdo con el artículo 4 del Convenio deberán comprender, cuando ello fuere pertinente:</w:t>
      </w:r>
    </w:p>
    <w:p w:rsidR="008442FD" w:rsidRPr="008442FD" w:rsidRDefault="008442FD" w:rsidP="00C5756D">
      <w:pPr>
        <w:numPr>
          <w:ilvl w:val="0"/>
          <w:numId w:val="27"/>
        </w:numPr>
        <w:shd w:val="clear" w:color="auto" w:fill="FFFFFF"/>
        <w:spacing w:after="144" w:line="408" w:lineRule="atLeast"/>
        <w:ind w:left="480"/>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(a) la simplificación de las formalidades administrativas;</w:t>
      </w:r>
    </w:p>
    <w:p w:rsidR="008442FD" w:rsidRPr="008442FD" w:rsidRDefault="008442FD" w:rsidP="00C5756D">
      <w:pPr>
        <w:numPr>
          <w:ilvl w:val="0"/>
          <w:numId w:val="27"/>
        </w:numPr>
        <w:shd w:val="clear" w:color="auto" w:fill="FFFFFF"/>
        <w:spacing w:after="144" w:line="408" w:lineRule="atLeast"/>
        <w:ind w:left="480"/>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(b) el establecimiento de servicios de interpretación;</w:t>
      </w:r>
    </w:p>
    <w:p w:rsidR="008442FD" w:rsidRPr="008442FD" w:rsidRDefault="008442FD" w:rsidP="00C5756D">
      <w:pPr>
        <w:numPr>
          <w:ilvl w:val="0"/>
          <w:numId w:val="27"/>
        </w:numPr>
        <w:shd w:val="clear" w:color="auto" w:fill="FFFFFF"/>
        <w:spacing w:after="144" w:line="408" w:lineRule="atLeast"/>
        <w:ind w:left="480"/>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(c) cualquier asistencia necesaria durante un período inicial, al establecerse los migrantes y los miembros de sus familias autorizados a acompañarlos o a reunirse con ellos;</w:t>
      </w:r>
    </w:p>
    <w:p w:rsidR="008442FD" w:rsidRPr="008442FD" w:rsidRDefault="008442FD" w:rsidP="00C5756D">
      <w:pPr>
        <w:numPr>
          <w:ilvl w:val="0"/>
          <w:numId w:val="27"/>
        </w:numPr>
        <w:shd w:val="clear" w:color="auto" w:fill="FFFFFF"/>
        <w:spacing w:after="144" w:line="408" w:lineRule="atLeast"/>
        <w:ind w:left="480"/>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(d) la protección, durante el viaje y especialmente a bordo de un buque, del bienestar de los migrantes y de los miembros de sus familias autorizados a acompañarlos o a reunirse con ellos;</w:t>
      </w:r>
    </w:p>
    <w:p w:rsidR="008442FD" w:rsidRPr="008442FD" w:rsidRDefault="008442FD" w:rsidP="00C5756D">
      <w:pPr>
        <w:numPr>
          <w:ilvl w:val="0"/>
          <w:numId w:val="27"/>
        </w:numPr>
        <w:shd w:val="clear" w:color="auto" w:fill="FFFFFF"/>
        <w:spacing w:after="144" w:line="408" w:lineRule="atLeast"/>
        <w:ind w:left="480"/>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(e) la autorización para realizar y transferir la propiedad de los migrantes admitidos con carácter permanente.</w:t>
      </w:r>
    </w:p>
    <w:p w:rsidR="008442FD" w:rsidRPr="008442FD" w:rsidRDefault="008442FD" w:rsidP="008442FD">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r w:rsidRPr="008442FD">
        <w:rPr>
          <w:rFonts w:ascii="Georgia" w:eastAsia="Times New Roman" w:hAnsi="Georgia" w:cs="Arial"/>
          <w:b/>
          <w:bCs/>
          <w:i/>
          <w:iCs/>
          <w:color w:val="333333"/>
          <w:sz w:val="21"/>
          <w:szCs w:val="21"/>
          <w:lang w:val="es-ES"/>
        </w:rPr>
        <w:t>Artículo 8</w:t>
      </w:r>
    </w:p>
    <w:p w:rsidR="008442FD" w:rsidRPr="008442FD" w:rsidRDefault="008442FD" w:rsidP="008442FD">
      <w:pPr>
        <w:shd w:val="clear" w:color="auto" w:fill="FFFFFF"/>
        <w:spacing w:after="240" w:line="408" w:lineRule="atLeast"/>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La autoridad competente deberá tomar medidas apropiadas para prestar asistencia a los trabajadores migrantes, durante un período inicial, en las cuestiones relativas a sus condiciones de empleo, y cuando ello fuere pertinente, dichas medidas se tomarán en colaboración con organizaciones voluntarias reconocidas.</w:t>
      </w:r>
    </w:p>
    <w:p w:rsidR="008442FD" w:rsidRPr="008442FD" w:rsidRDefault="008442FD" w:rsidP="008442FD">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r w:rsidRPr="008442FD">
        <w:rPr>
          <w:rFonts w:ascii="Georgia" w:eastAsia="Times New Roman" w:hAnsi="Georgia" w:cs="Arial"/>
          <w:b/>
          <w:bCs/>
          <w:i/>
          <w:iCs/>
          <w:color w:val="333333"/>
          <w:sz w:val="21"/>
          <w:szCs w:val="21"/>
          <w:lang w:val="es-ES"/>
        </w:rPr>
        <w:t>Artículo 9</w:t>
      </w:r>
    </w:p>
    <w:p w:rsidR="008442FD" w:rsidRPr="008442FD" w:rsidRDefault="008442FD" w:rsidP="008442FD">
      <w:pPr>
        <w:shd w:val="clear" w:color="auto" w:fill="FFFFFF"/>
        <w:spacing w:after="240" w:line="408" w:lineRule="atLeast"/>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lastRenderedPageBreak/>
        <w:t>Si un trabajador migrante, introducido en el territorio de un Miembro de conformidad con las disposiciones del artículo 3 del presente anexo, no obtiene, por una causa que no le sea imputable, el empleo para el cual fue reclutado u otro empleo conveniente, los gastos de su regreso y del de los miembros de su familia que hayan sido autorizados a acompañarlos o a reunirse con él, comprendidos los impuestos administrativos, el transporte y la manutención hasta el lugar de destino y el transporte de los efectos de uso doméstico, no deberán correr a cargo del migrante.</w:t>
      </w:r>
    </w:p>
    <w:p w:rsidR="008442FD" w:rsidRPr="008442FD" w:rsidRDefault="008442FD" w:rsidP="008442FD">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r w:rsidRPr="008442FD">
        <w:rPr>
          <w:rFonts w:ascii="Georgia" w:eastAsia="Times New Roman" w:hAnsi="Georgia" w:cs="Arial"/>
          <w:b/>
          <w:bCs/>
          <w:i/>
          <w:iCs/>
          <w:color w:val="333333"/>
          <w:sz w:val="21"/>
          <w:szCs w:val="21"/>
          <w:lang w:val="es-ES"/>
        </w:rPr>
        <w:t>Artículo 10</w:t>
      </w:r>
    </w:p>
    <w:p w:rsidR="008442FD" w:rsidRPr="008442FD" w:rsidRDefault="008442FD" w:rsidP="008442FD">
      <w:pPr>
        <w:shd w:val="clear" w:color="auto" w:fill="FFFFFF"/>
        <w:spacing w:after="240" w:line="408" w:lineRule="atLeast"/>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Si la autoridad competente del territorio de inmigración considera que el empleo para el cual el migrante fue reclutado de conformidad con el artículo 3 del presente anexo ha resultado ser inadecuado, deberá tomar medidas apropiadas para ayudarle a conseguir un empleo conveniente que no perjudique a los trabajadores nacionales, y deberá adoptar disposiciones que garanticen su mantenimiento, en espera de la obtención de tal empleo, o su regreso a la región donde fue reclutado, si el migrante está de acuerdo o ha aceptado el regreso en esas condiciones al ser reclutado, o bien su establecimiento en otro lugar.</w:t>
      </w:r>
    </w:p>
    <w:p w:rsidR="008442FD" w:rsidRPr="008442FD" w:rsidRDefault="008442FD" w:rsidP="008442FD">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r w:rsidRPr="008442FD">
        <w:rPr>
          <w:rFonts w:ascii="Georgia" w:eastAsia="Times New Roman" w:hAnsi="Georgia" w:cs="Arial"/>
          <w:b/>
          <w:bCs/>
          <w:i/>
          <w:iCs/>
          <w:color w:val="333333"/>
          <w:sz w:val="21"/>
          <w:szCs w:val="21"/>
          <w:lang w:val="es-ES"/>
        </w:rPr>
        <w:t>Artículo 11</w:t>
      </w:r>
    </w:p>
    <w:p w:rsidR="008442FD" w:rsidRPr="008442FD" w:rsidRDefault="008442FD" w:rsidP="008442FD">
      <w:pPr>
        <w:shd w:val="clear" w:color="auto" w:fill="FFFFFF"/>
        <w:spacing w:after="240" w:line="408" w:lineRule="atLeast"/>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Si un trabajador migrante que posea la calidad de refugiado o de persona desplazada está sobrante en un empleo cualquiera, en un territorio de inmigración donde haya entrado de conformidad con el artículo 3 del presente anexo, la autoridad competente de este territorio deberá hacer todo lo posible para permitirle la obtención de un empleo conveniente que no perjudique a los trabajadores nacionales, y deberá adoptar disposiciones que garanticen su manutención, en espera de su colocación en un empleo conveniente, o su establecimiento en otro lugar.</w:t>
      </w:r>
    </w:p>
    <w:p w:rsidR="008442FD" w:rsidRPr="008442FD" w:rsidRDefault="008442FD" w:rsidP="008442FD">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r w:rsidRPr="008442FD">
        <w:rPr>
          <w:rFonts w:ascii="Georgia" w:eastAsia="Times New Roman" w:hAnsi="Georgia" w:cs="Arial"/>
          <w:b/>
          <w:bCs/>
          <w:i/>
          <w:iCs/>
          <w:color w:val="333333"/>
          <w:sz w:val="21"/>
          <w:szCs w:val="21"/>
          <w:lang w:val="es-ES"/>
        </w:rPr>
        <w:t>Artículo 12</w:t>
      </w:r>
    </w:p>
    <w:p w:rsidR="008442FD" w:rsidRPr="008442FD" w:rsidRDefault="008442FD" w:rsidP="00C5756D">
      <w:pPr>
        <w:numPr>
          <w:ilvl w:val="0"/>
          <w:numId w:val="28"/>
        </w:numPr>
        <w:shd w:val="clear" w:color="auto" w:fill="FFFFFF"/>
        <w:spacing w:after="144" w:line="408" w:lineRule="atLeast"/>
        <w:ind w:left="0"/>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1. Las autoridades competentes de los territorios interesados deberán celebrar acuerdos para regular las cuestiones de interés común que puedan surgir al aplicar las disposiciones del presente anexo.</w:t>
      </w:r>
    </w:p>
    <w:p w:rsidR="008442FD" w:rsidRPr="008442FD" w:rsidRDefault="008442FD" w:rsidP="00C5756D">
      <w:pPr>
        <w:numPr>
          <w:ilvl w:val="0"/>
          <w:numId w:val="28"/>
        </w:numPr>
        <w:shd w:val="clear" w:color="auto" w:fill="FFFFFF"/>
        <w:spacing w:after="144" w:line="408" w:lineRule="atLeast"/>
        <w:ind w:left="0"/>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2. Cuando los Miembros dispongan de un sistema para controlar los contratos de trabajo, dichos acuerdos deberán indicar los métodos que deban adoptarse para garantizar la ejecución de las obligaciones contractuales del empleador.</w:t>
      </w:r>
    </w:p>
    <w:bookmarkEnd w:id="63"/>
    <w:p w:rsidR="008442FD" w:rsidRPr="008442FD" w:rsidRDefault="008442FD" w:rsidP="00C5756D">
      <w:pPr>
        <w:numPr>
          <w:ilvl w:val="0"/>
          <w:numId w:val="28"/>
        </w:numPr>
        <w:shd w:val="clear" w:color="auto" w:fill="FFFFFF"/>
        <w:spacing w:after="144" w:line="408" w:lineRule="atLeast"/>
        <w:ind w:left="0"/>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3. Estos acuerdos deberán prever, cuando ello fuere pertinente, una colaboración entre la autoridad competente del territorio de emigración, o un organismo establecido de acuerdo con las disposiciones de un instrumento internacional, y la autoridad competente del territorio de inmigración, sobre la asistencia que deba prestarse a los migrantes en relación con sus condiciones de empleo, en virtud de las disposiciones del artículo 8.</w:t>
      </w:r>
    </w:p>
    <w:p w:rsidR="008442FD" w:rsidRPr="008442FD" w:rsidRDefault="008442FD" w:rsidP="008442FD">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r w:rsidRPr="008442FD">
        <w:rPr>
          <w:rFonts w:ascii="Georgia" w:eastAsia="Times New Roman" w:hAnsi="Georgia" w:cs="Arial"/>
          <w:b/>
          <w:bCs/>
          <w:i/>
          <w:iCs/>
          <w:color w:val="333333"/>
          <w:sz w:val="21"/>
          <w:szCs w:val="21"/>
          <w:lang w:val="es-ES"/>
        </w:rPr>
        <w:t>Artículo 13</w:t>
      </w:r>
    </w:p>
    <w:p w:rsidR="008442FD" w:rsidRPr="008442FD" w:rsidRDefault="008442FD" w:rsidP="008442FD">
      <w:pPr>
        <w:shd w:val="clear" w:color="auto" w:fill="FFFFFF"/>
        <w:spacing w:after="240" w:line="408" w:lineRule="atLeast"/>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Se aplicarán sanciones apropiadas a cualquier persona que fomente la inmigración clandestina o ilegal.</w:t>
      </w:r>
    </w:p>
    <w:bookmarkEnd w:id="59"/>
    <w:p w:rsidR="008442FD" w:rsidRPr="008442FD" w:rsidRDefault="008442FD" w:rsidP="008442FD">
      <w:pPr>
        <w:pBdr>
          <w:top w:val="single" w:sz="6" w:space="2" w:color="BBBBBB"/>
          <w:bottom w:val="single" w:sz="6" w:space="2" w:color="BBBBBB"/>
        </w:pBdr>
        <w:shd w:val="clear" w:color="auto" w:fill="F6F0E1"/>
        <w:spacing w:after="225" w:line="312" w:lineRule="atLeast"/>
        <w:jc w:val="center"/>
        <w:outlineLvl w:val="2"/>
        <w:rPr>
          <w:rFonts w:ascii="Georgia" w:eastAsia="Times New Roman" w:hAnsi="Georgia" w:cs="Arial"/>
          <w:b/>
          <w:bCs/>
          <w:color w:val="B92517"/>
          <w:sz w:val="23"/>
          <w:szCs w:val="23"/>
          <w:lang w:val="es-ES"/>
        </w:rPr>
      </w:pPr>
      <w:r w:rsidRPr="008442FD">
        <w:rPr>
          <w:rFonts w:ascii="Georgia" w:eastAsia="Times New Roman" w:hAnsi="Georgia" w:cs="Arial"/>
          <w:b/>
          <w:bCs/>
          <w:color w:val="B92517"/>
          <w:sz w:val="23"/>
          <w:szCs w:val="23"/>
          <w:lang w:val="es-ES"/>
        </w:rPr>
        <w:lastRenderedPageBreak/>
        <w:t>ANEXO III</w:t>
      </w:r>
    </w:p>
    <w:bookmarkEnd w:id="60"/>
    <w:p w:rsidR="008442FD" w:rsidRPr="008442FD" w:rsidRDefault="008442FD" w:rsidP="008442FD">
      <w:pPr>
        <w:pBdr>
          <w:bottom w:val="single" w:sz="6" w:space="2" w:color="BBBBBB"/>
        </w:pBdr>
        <w:shd w:val="clear" w:color="auto" w:fill="F3F3F3"/>
        <w:spacing w:after="150" w:line="312" w:lineRule="atLeast"/>
        <w:jc w:val="center"/>
        <w:outlineLvl w:val="4"/>
        <w:rPr>
          <w:rFonts w:ascii="Georgia" w:eastAsia="Times New Roman" w:hAnsi="Georgia" w:cs="Arial"/>
          <w:b/>
          <w:bCs/>
          <w:color w:val="333333"/>
          <w:sz w:val="21"/>
          <w:szCs w:val="21"/>
          <w:lang w:val="es-ES"/>
        </w:rPr>
      </w:pPr>
      <w:r w:rsidRPr="008442FD">
        <w:rPr>
          <w:rFonts w:ascii="Georgia" w:eastAsia="Times New Roman" w:hAnsi="Georgia" w:cs="Arial"/>
          <w:b/>
          <w:bCs/>
          <w:color w:val="333333"/>
          <w:sz w:val="21"/>
          <w:szCs w:val="21"/>
          <w:lang w:val="es-ES"/>
        </w:rPr>
        <w:t>Importación de efectos personales, herramientas y equipo de los trabajadores migrantes</w:t>
      </w:r>
    </w:p>
    <w:p w:rsidR="008442FD" w:rsidRPr="008442FD" w:rsidRDefault="008442FD" w:rsidP="008442FD">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r w:rsidRPr="008442FD">
        <w:rPr>
          <w:rFonts w:ascii="Georgia" w:eastAsia="Times New Roman" w:hAnsi="Georgia" w:cs="Arial"/>
          <w:b/>
          <w:bCs/>
          <w:i/>
          <w:iCs/>
          <w:color w:val="333333"/>
          <w:sz w:val="21"/>
          <w:szCs w:val="21"/>
          <w:lang w:val="es-ES"/>
        </w:rPr>
        <w:t>Artículo 1</w:t>
      </w:r>
    </w:p>
    <w:p w:rsidR="008442FD" w:rsidRPr="008442FD" w:rsidRDefault="008442FD" w:rsidP="00C5756D">
      <w:pPr>
        <w:numPr>
          <w:ilvl w:val="0"/>
          <w:numId w:val="29"/>
        </w:numPr>
        <w:shd w:val="clear" w:color="auto" w:fill="FFFFFF"/>
        <w:spacing w:after="144" w:line="408" w:lineRule="atLeast"/>
        <w:ind w:left="0"/>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1. Los efectos personales pertenecientes a los trabajadores migrantes reclutados y a los miembros de sus familias que hayan sido autorizados a acompañarlos o a reunirse con ellos deberán estar exentos de derechos de aduana a la entrada en el territorio de inmigración.</w:t>
      </w:r>
    </w:p>
    <w:p w:rsidR="008442FD" w:rsidRPr="008442FD" w:rsidRDefault="008442FD" w:rsidP="00C5756D">
      <w:pPr>
        <w:numPr>
          <w:ilvl w:val="0"/>
          <w:numId w:val="29"/>
        </w:numPr>
        <w:shd w:val="clear" w:color="auto" w:fill="FFFFFF"/>
        <w:spacing w:after="144" w:line="408" w:lineRule="atLeast"/>
        <w:ind w:left="0"/>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2. Las herramientas manuales portátiles y el equipo portátil de la clase que normalmente poseen los trabajadores para el ejercicio de su oficio, pertenecientes a los trabajadores migrantes y a los miembros de sus familias que hayan sido autorizados a acompañarlos o a reunirse con ellos, deberán estar exentos de derechos de aduana a la entrada en el territorio de inmigración, a condición de que al importarlos pueda probarse que las herramientas y el equipo en cuestión son efectivamente de su propiedad o de su posesión, que han sido durante un período de tiempo apreciable de su posesión y uso y que están destinados a ser utilizados por los migrantes en el ejercicio de su profesión.</w:t>
      </w:r>
    </w:p>
    <w:p w:rsidR="008442FD" w:rsidRPr="008442FD" w:rsidRDefault="008442FD" w:rsidP="008442FD">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r w:rsidRPr="008442FD">
        <w:rPr>
          <w:rFonts w:ascii="Georgia" w:eastAsia="Times New Roman" w:hAnsi="Georgia" w:cs="Arial"/>
          <w:b/>
          <w:bCs/>
          <w:i/>
          <w:iCs/>
          <w:color w:val="333333"/>
          <w:sz w:val="21"/>
          <w:szCs w:val="21"/>
          <w:lang w:val="es-ES"/>
        </w:rPr>
        <w:t>Artículo 2</w:t>
      </w:r>
    </w:p>
    <w:bookmarkEnd w:id="61"/>
    <w:p w:rsidR="008442FD" w:rsidRPr="008442FD" w:rsidRDefault="008442FD" w:rsidP="00C5756D">
      <w:pPr>
        <w:numPr>
          <w:ilvl w:val="0"/>
          <w:numId w:val="30"/>
        </w:numPr>
        <w:shd w:val="clear" w:color="auto" w:fill="FFFFFF"/>
        <w:spacing w:after="144" w:line="408" w:lineRule="atLeast"/>
        <w:ind w:left="0"/>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1. Los efectos personales pertenecientes a los trabajadores migrantes y a los miembros de sus familias que hayan sido autorizados a acompañarlos o a reunirse con ellos deberán estar exentos de derechos de aduana al regreso de dichas personas a su país de origen y siempre que hayan conservado la nacionalidad de este país.</w:t>
      </w:r>
    </w:p>
    <w:bookmarkEnd w:id="62"/>
    <w:p w:rsidR="008442FD" w:rsidRPr="008442FD" w:rsidRDefault="008442FD" w:rsidP="00C5756D">
      <w:pPr>
        <w:numPr>
          <w:ilvl w:val="0"/>
          <w:numId w:val="30"/>
        </w:numPr>
        <w:shd w:val="clear" w:color="auto" w:fill="FFFFFF"/>
        <w:spacing w:line="408" w:lineRule="atLeast"/>
        <w:ind w:left="0"/>
        <w:rPr>
          <w:rFonts w:ascii="Georgia" w:eastAsia="Times New Roman" w:hAnsi="Georgia" w:cs="Arial"/>
          <w:color w:val="333333"/>
          <w:sz w:val="18"/>
          <w:szCs w:val="18"/>
          <w:lang w:val="es-ES"/>
        </w:rPr>
      </w:pPr>
      <w:r w:rsidRPr="008442FD">
        <w:rPr>
          <w:rFonts w:ascii="Georgia" w:eastAsia="Times New Roman" w:hAnsi="Georgia" w:cs="Arial"/>
          <w:color w:val="333333"/>
          <w:sz w:val="18"/>
          <w:szCs w:val="18"/>
          <w:lang w:val="es-ES"/>
        </w:rPr>
        <w:t>2. Las herramientas manuales portátiles y el equipo portátil de la clase que normalmente poseen los trabajadores para el ejercicio de su oficio, pertenecientes a los trabajadores migrantes y a los miembros de sus familias que hayan sido autorizados a acompañarlos o a reunirse con ellos, deberán estar exentos de derechos de aduana al regreso de dichas personas a su país de origen, siempre que hayan conservado la nacionalidad de este país y a condición de que al importarlos pueda probarse que las herramientas y el equipo en cuestión son efectivamente de su propiedad o de su posesión, que han sido durante un período de tiempo apreciable de su posesión y uso y que están destinados a ser utilizados por los migrantes en el ejercicio de su profesión.</w:t>
      </w:r>
    </w:p>
    <w:p w:rsidR="00167CC3" w:rsidRPr="00871796" w:rsidRDefault="00167CC3" w:rsidP="008442FD">
      <w:pPr>
        <w:shd w:val="clear" w:color="auto" w:fill="F3F3F3"/>
        <w:spacing w:after="240" w:line="408" w:lineRule="atLeast"/>
        <w:rPr>
          <w:lang w:val="es-ES"/>
        </w:rPr>
      </w:pPr>
    </w:p>
    <w:sectPr w:rsidR="00167CC3" w:rsidRPr="00871796" w:rsidSect="003C2740">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56D" w:rsidRDefault="00C5756D" w:rsidP="00CA3249">
      <w:r>
        <w:separator/>
      </w:r>
    </w:p>
  </w:endnote>
  <w:endnote w:type="continuationSeparator" w:id="0">
    <w:p w:rsidR="00C5756D" w:rsidRDefault="00C5756D" w:rsidP="00CA324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56D" w:rsidRDefault="00C5756D" w:rsidP="00CA3249">
      <w:r>
        <w:separator/>
      </w:r>
    </w:p>
  </w:footnote>
  <w:footnote w:type="continuationSeparator" w:id="0">
    <w:p w:rsidR="00C5756D" w:rsidRDefault="00C5756D" w:rsidP="00CA3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A3D" w:rsidRDefault="00DC1A3D">
    <w:pPr>
      <w:pStyle w:val="Header"/>
    </w:pPr>
  </w:p>
  <w:p w:rsidR="00DC1A3D" w:rsidRDefault="00DC1A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92C"/>
    <w:multiLevelType w:val="multilevel"/>
    <w:tmpl w:val="8D3CDEB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202EE4"/>
    <w:multiLevelType w:val="multilevel"/>
    <w:tmpl w:val="145C95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DD062B"/>
    <w:multiLevelType w:val="multilevel"/>
    <w:tmpl w:val="C0A4F5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2C4064"/>
    <w:multiLevelType w:val="multilevel"/>
    <w:tmpl w:val="10B078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BB7D33"/>
    <w:multiLevelType w:val="multilevel"/>
    <w:tmpl w:val="AEBE2F3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E83066"/>
    <w:multiLevelType w:val="multilevel"/>
    <w:tmpl w:val="F3EC38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F46141"/>
    <w:multiLevelType w:val="multilevel"/>
    <w:tmpl w:val="8278C4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196E9B"/>
    <w:multiLevelType w:val="multilevel"/>
    <w:tmpl w:val="F6C80C2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5A062B"/>
    <w:multiLevelType w:val="multilevel"/>
    <w:tmpl w:val="A4BC28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431061"/>
    <w:multiLevelType w:val="multilevel"/>
    <w:tmpl w:val="F74CA6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C90CC4"/>
    <w:multiLevelType w:val="multilevel"/>
    <w:tmpl w:val="F24C004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B54FD0"/>
    <w:multiLevelType w:val="multilevel"/>
    <w:tmpl w:val="6682FD4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C050C6"/>
    <w:multiLevelType w:val="multilevel"/>
    <w:tmpl w:val="2634F0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8B3EEE"/>
    <w:multiLevelType w:val="multilevel"/>
    <w:tmpl w:val="E93A10F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A92D2B"/>
    <w:multiLevelType w:val="multilevel"/>
    <w:tmpl w:val="0A0AA0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A13545"/>
    <w:multiLevelType w:val="multilevel"/>
    <w:tmpl w:val="A66ADF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740DAF"/>
    <w:multiLevelType w:val="multilevel"/>
    <w:tmpl w:val="4E2699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F50AFE"/>
    <w:multiLevelType w:val="multilevel"/>
    <w:tmpl w:val="B630C5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213B86"/>
    <w:multiLevelType w:val="multilevel"/>
    <w:tmpl w:val="931AEC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3F2FD1"/>
    <w:multiLevelType w:val="multilevel"/>
    <w:tmpl w:val="2B4441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8B263C"/>
    <w:multiLevelType w:val="multilevel"/>
    <w:tmpl w:val="EBA005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437F14"/>
    <w:multiLevelType w:val="multilevel"/>
    <w:tmpl w:val="C72EDB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F8071E"/>
    <w:multiLevelType w:val="multilevel"/>
    <w:tmpl w:val="71089A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5A5FC9"/>
    <w:multiLevelType w:val="multilevel"/>
    <w:tmpl w:val="C7D603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F97E9B"/>
    <w:multiLevelType w:val="multilevel"/>
    <w:tmpl w:val="8D7AEA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7A3780"/>
    <w:multiLevelType w:val="multilevel"/>
    <w:tmpl w:val="AB58BD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B54893"/>
    <w:multiLevelType w:val="multilevel"/>
    <w:tmpl w:val="D1F6776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4270C3"/>
    <w:multiLevelType w:val="multilevel"/>
    <w:tmpl w:val="8FF2A8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DF579BC"/>
    <w:multiLevelType w:val="multilevel"/>
    <w:tmpl w:val="E4A06A3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001757"/>
    <w:multiLevelType w:val="multilevel"/>
    <w:tmpl w:val="2EE46FE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5"/>
  </w:num>
  <w:num w:numId="3">
    <w:abstractNumId w:val="18"/>
  </w:num>
  <w:num w:numId="4">
    <w:abstractNumId w:val="26"/>
  </w:num>
  <w:num w:numId="5">
    <w:abstractNumId w:val="16"/>
  </w:num>
  <w:num w:numId="6">
    <w:abstractNumId w:val="2"/>
  </w:num>
  <w:num w:numId="7">
    <w:abstractNumId w:val="13"/>
  </w:num>
  <w:num w:numId="8">
    <w:abstractNumId w:val="17"/>
  </w:num>
  <w:num w:numId="9">
    <w:abstractNumId w:val="3"/>
  </w:num>
  <w:num w:numId="10">
    <w:abstractNumId w:val="0"/>
  </w:num>
  <w:num w:numId="11">
    <w:abstractNumId w:val="22"/>
  </w:num>
  <w:num w:numId="12">
    <w:abstractNumId w:val="21"/>
  </w:num>
  <w:num w:numId="13">
    <w:abstractNumId w:val="14"/>
  </w:num>
  <w:num w:numId="14">
    <w:abstractNumId w:val="29"/>
  </w:num>
  <w:num w:numId="15">
    <w:abstractNumId w:val="20"/>
  </w:num>
  <w:num w:numId="16">
    <w:abstractNumId w:val="7"/>
  </w:num>
  <w:num w:numId="17">
    <w:abstractNumId w:val="5"/>
  </w:num>
  <w:num w:numId="18">
    <w:abstractNumId w:val="11"/>
  </w:num>
  <w:num w:numId="19">
    <w:abstractNumId w:val="4"/>
  </w:num>
  <w:num w:numId="20">
    <w:abstractNumId w:val="15"/>
  </w:num>
  <w:num w:numId="21">
    <w:abstractNumId w:val="6"/>
  </w:num>
  <w:num w:numId="22">
    <w:abstractNumId w:val="19"/>
  </w:num>
  <w:num w:numId="23">
    <w:abstractNumId w:val="24"/>
  </w:num>
  <w:num w:numId="24">
    <w:abstractNumId w:val="10"/>
  </w:num>
  <w:num w:numId="25">
    <w:abstractNumId w:val="23"/>
  </w:num>
  <w:num w:numId="26">
    <w:abstractNumId w:val="28"/>
  </w:num>
  <w:num w:numId="27">
    <w:abstractNumId w:val="12"/>
  </w:num>
  <w:num w:numId="28">
    <w:abstractNumId w:val="1"/>
  </w:num>
  <w:num w:numId="29">
    <w:abstractNumId w:val="27"/>
  </w:num>
  <w:num w:numId="30">
    <w:abstractNumId w:val="9"/>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ED6432"/>
    <w:rsid w:val="00007893"/>
    <w:rsid w:val="00030155"/>
    <w:rsid w:val="00034545"/>
    <w:rsid w:val="0007618D"/>
    <w:rsid w:val="000E6D2C"/>
    <w:rsid w:val="0010670D"/>
    <w:rsid w:val="001265EA"/>
    <w:rsid w:val="0013435D"/>
    <w:rsid w:val="00151FC7"/>
    <w:rsid w:val="00160052"/>
    <w:rsid w:val="00167CC3"/>
    <w:rsid w:val="00197511"/>
    <w:rsid w:val="001C3662"/>
    <w:rsid w:val="001C682E"/>
    <w:rsid w:val="001D0886"/>
    <w:rsid w:val="001F6DBE"/>
    <w:rsid w:val="00215FAC"/>
    <w:rsid w:val="00277F65"/>
    <w:rsid w:val="00293BE8"/>
    <w:rsid w:val="002A0B75"/>
    <w:rsid w:val="003345B7"/>
    <w:rsid w:val="003474F9"/>
    <w:rsid w:val="0035644B"/>
    <w:rsid w:val="003574E3"/>
    <w:rsid w:val="003828F8"/>
    <w:rsid w:val="0038301F"/>
    <w:rsid w:val="00397EC0"/>
    <w:rsid w:val="003C2740"/>
    <w:rsid w:val="00452CBB"/>
    <w:rsid w:val="0047226D"/>
    <w:rsid w:val="004749C9"/>
    <w:rsid w:val="00485730"/>
    <w:rsid w:val="00490140"/>
    <w:rsid w:val="00491A5D"/>
    <w:rsid w:val="00494141"/>
    <w:rsid w:val="00494F4D"/>
    <w:rsid w:val="004C7ECE"/>
    <w:rsid w:val="004E7DF7"/>
    <w:rsid w:val="005A2BAD"/>
    <w:rsid w:val="005E6FF1"/>
    <w:rsid w:val="00604636"/>
    <w:rsid w:val="00661F04"/>
    <w:rsid w:val="006B2FDB"/>
    <w:rsid w:val="006D2694"/>
    <w:rsid w:val="006E42B8"/>
    <w:rsid w:val="00711926"/>
    <w:rsid w:val="00746A2C"/>
    <w:rsid w:val="00771CDB"/>
    <w:rsid w:val="007C1AAD"/>
    <w:rsid w:val="007E280B"/>
    <w:rsid w:val="00816A42"/>
    <w:rsid w:val="008442FD"/>
    <w:rsid w:val="00852CE1"/>
    <w:rsid w:val="00870DF9"/>
    <w:rsid w:val="00871796"/>
    <w:rsid w:val="0087706E"/>
    <w:rsid w:val="008A4095"/>
    <w:rsid w:val="008B427B"/>
    <w:rsid w:val="008C7B0B"/>
    <w:rsid w:val="008F27BB"/>
    <w:rsid w:val="0090587B"/>
    <w:rsid w:val="00961279"/>
    <w:rsid w:val="009668A5"/>
    <w:rsid w:val="00973098"/>
    <w:rsid w:val="00984279"/>
    <w:rsid w:val="009864E0"/>
    <w:rsid w:val="009E2054"/>
    <w:rsid w:val="00A40F31"/>
    <w:rsid w:val="00A612DE"/>
    <w:rsid w:val="00A822F5"/>
    <w:rsid w:val="00AC5B22"/>
    <w:rsid w:val="00AD7531"/>
    <w:rsid w:val="00B07351"/>
    <w:rsid w:val="00B47018"/>
    <w:rsid w:val="00B6302A"/>
    <w:rsid w:val="00BE7620"/>
    <w:rsid w:val="00C146D1"/>
    <w:rsid w:val="00C17060"/>
    <w:rsid w:val="00C173A7"/>
    <w:rsid w:val="00C5756D"/>
    <w:rsid w:val="00C605D1"/>
    <w:rsid w:val="00CA3249"/>
    <w:rsid w:val="00CB6B8E"/>
    <w:rsid w:val="00D00C0A"/>
    <w:rsid w:val="00D140C4"/>
    <w:rsid w:val="00D35ED7"/>
    <w:rsid w:val="00D60365"/>
    <w:rsid w:val="00D73AB0"/>
    <w:rsid w:val="00D90E72"/>
    <w:rsid w:val="00DB1B6B"/>
    <w:rsid w:val="00DB40B7"/>
    <w:rsid w:val="00DC1A3D"/>
    <w:rsid w:val="00DF5D6A"/>
    <w:rsid w:val="00E413B3"/>
    <w:rsid w:val="00E46712"/>
    <w:rsid w:val="00E613A1"/>
    <w:rsid w:val="00E638CE"/>
    <w:rsid w:val="00E95AD6"/>
    <w:rsid w:val="00ED6432"/>
    <w:rsid w:val="00EE5EE9"/>
    <w:rsid w:val="00EF42F3"/>
    <w:rsid w:val="00F008CF"/>
    <w:rsid w:val="00F90B4E"/>
    <w:rsid w:val="00FA0732"/>
    <w:rsid w:val="00FB186E"/>
    <w:rsid w:val="00FB4645"/>
    <w:rsid w:val="00FF22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CC3"/>
    <w:pPr>
      <w:spacing w:after="0" w:line="240" w:lineRule="auto"/>
    </w:pPr>
    <w:rPr>
      <w:rFonts w:ascii="Calibri" w:hAnsi="Calibri" w:cs="Calibri"/>
    </w:rPr>
  </w:style>
  <w:style w:type="paragraph" w:styleId="Heading1">
    <w:name w:val="heading 1"/>
    <w:basedOn w:val="Normal"/>
    <w:link w:val="Heading1Char"/>
    <w:uiPriority w:val="9"/>
    <w:qFormat/>
    <w:rsid w:val="00215FA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15FA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70DF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70DF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70DF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70DF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70DF9"/>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870DF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432"/>
    <w:pPr>
      <w:tabs>
        <w:tab w:val="center" w:pos="4680"/>
        <w:tab w:val="right" w:pos="9360"/>
      </w:tabs>
    </w:pPr>
  </w:style>
  <w:style w:type="character" w:customStyle="1" w:styleId="HeaderChar">
    <w:name w:val="Header Char"/>
    <w:basedOn w:val="DefaultParagraphFont"/>
    <w:link w:val="Header"/>
    <w:uiPriority w:val="99"/>
    <w:rsid w:val="00ED6432"/>
  </w:style>
  <w:style w:type="character" w:styleId="Hyperlink">
    <w:name w:val="Hyperlink"/>
    <w:basedOn w:val="DefaultParagraphFont"/>
    <w:uiPriority w:val="99"/>
    <w:unhideWhenUsed/>
    <w:rsid w:val="00ED6432"/>
    <w:rPr>
      <w:color w:val="0000FF" w:themeColor="hyperlink"/>
      <w:u w:val="single"/>
    </w:rPr>
  </w:style>
  <w:style w:type="paragraph" w:styleId="BalloonText">
    <w:name w:val="Balloon Text"/>
    <w:basedOn w:val="Normal"/>
    <w:link w:val="BalloonTextChar"/>
    <w:uiPriority w:val="99"/>
    <w:semiHidden/>
    <w:unhideWhenUsed/>
    <w:rsid w:val="00ED6432"/>
    <w:rPr>
      <w:rFonts w:ascii="Tahoma" w:hAnsi="Tahoma" w:cs="Tahoma"/>
      <w:sz w:val="16"/>
      <w:szCs w:val="16"/>
    </w:rPr>
  </w:style>
  <w:style w:type="character" w:customStyle="1" w:styleId="BalloonTextChar">
    <w:name w:val="Balloon Text Char"/>
    <w:basedOn w:val="DefaultParagraphFont"/>
    <w:link w:val="BalloonText"/>
    <w:uiPriority w:val="99"/>
    <w:semiHidden/>
    <w:rsid w:val="00ED6432"/>
    <w:rPr>
      <w:rFonts w:ascii="Tahoma" w:hAnsi="Tahoma" w:cs="Tahoma"/>
      <w:sz w:val="16"/>
      <w:szCs w:val="16"/>
    </w:rPr>
  </w:style>
  <w:style w:type="paragraph" w:styleId="ListParagraph">
    <w:name w:val="List Paragraph"/>
    <w:basedOn w:val="Normal"/>
    <w:uiPriority w:val="34"/>
    <w:qFormat/>
    <w:rsid w:val="00ED6432"/>
    <w:pPr>
      <w:ind w:left="720"/>
      <w:contextualSpacing/>
    </w:pPr>
  </w:style>
  <w:style w:type="character" w:styleId="FollowedHyperlink">
    <w:name w:val="FollowedHyperlink"/>
    <w:basedOn w:val="DefaultParagraphFont"/>
    <w:uiPriority w:val="99"/>
    <w:semiHidden/>
    <w:unhideWhenUsed/>
    <w:rsid w:val="00D140C4"/>
    <w:rPr>
      <w:color w:val="800080" w:themeColor="followedHyperlink"/>
      <w:u w:val="single"/>
    </w:rPr>
  </w:style>
  <w:style w:type="character" w:customStyle="1" w:styleId="apple-converted-space">
    <w:name w:val="apple-converted-space"/>
    <w:basedOn w:val="DefaultParagraphFont"/>
    <w:rsid w:val="00FF22F1"/>
  </w:style>
  <w:style w:type="paragraph" w:styleId="Footer">
    <w:name w:val="footer"/>
    <w:basedOn w:val="Normal"/>
    <w:link w:val="FooterChar"/>
    <w:uiPriority w:val="99"/>
    <w:semiHidden/>
    <w:unhideWhenUsed/>
    <w:rsid w:val="00FF22F1"/>
    <w:pPr>
      <w:spacing w:before="100" w:beforeAutospacing="1" w:after="100" w:afterAutospacing="1"/>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FF22F1"/>
    <w:rPr>
      <w:rFonts w:ascii="Times New Roman" w:eastAsia="Times New Roman" w:hAnsi="Times New Roman" w:cs="Times New Roman"/>
      <w:sz w:val="24"/>
      <w:szCs w:val="24"/>
    </w:rPr>
  </w:style>
  <w:style w:type="paragraph" w:styleId="Title">
    <w:name w:val="Title"/>
    <w:basedOn w:val="Normal"/>
    <w:link w:val="TitleChar"/>
    <w:uiPriority w:val="10"/>
    <w:qFormat/>
    <w:rsid w:val="00167CC3"/>
    <w:pPr>
      <w:spacing w:before="100" w:beforeAutospacing="1" w:after="100" w:afterAutospacing="1"/>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167CC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15FA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15FAC"/>
    <w:rPr>
      <w:rFonts w:ascii="Times New Roman" w:eastAsia="Times New Roman" w:hAnsi="Times New Roman" w:cs="Times New Roman"/>
      <w:b/>
      <w:bCs/>
      <w:sz w:val="36"/>
      <w:szCs w:val="36"/>
    </w:rPr>
  </w:style>
  <w:style w:type="paragraph" w:styleId="BodyTextIndent2">
    <w:name w:val="Body Text Indent 2"/>
    <w:basedOn w:val="Normal"/>
    <w:link w:val="BodyTextIndent2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215FAC"/>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215FA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215FAC"/>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70DF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70DF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70DF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70DF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70DF9"/>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semiHidden/>
    <w:rsid w:val="00870DF9"/>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iPriority w:val="99"/>
    <w:semiHidden/>
    <w:unhideWhenUsed/>
    <w:rsid w:val="00870DF9"/>
    <w:pPr>
      <w:spacing w:after="120" w:line="480" w:lineRule="auto"/>
    </w:pPr>
  </w:style>
  <w:style w:type="character" w:customStyle="1" w:styleId="BodyText2Char">
    <w:name w:val="Body Text 2 Char"/>
    <w:basedOn w:val="DefaultParagraphFont"/>
    <w:link w:val="BodyText2"/>
    <w:uiPriority w:val="99"/>
    <w:semiHidden/>
    <w:rsid w:val="00870DF9"/>
    <w:rPr>
      <w:rFonts w:ascii="Calibri" w:hAnsi="Calibri" w:cs="Calibri"/>
    </w:rPr>
  </w:style>
  <w:style w:type="paragraph" w:styleId="BodyText3">
    <w:name w:val="Body Text 3"/>
    <w:basedOn w:val="Normal"/>
    <w:link w:val="BodyText3Char"/>
    <w:uiPriority w:val="99"/>
    <w:semiHidden/>
    <w:unhideWhenUsed/>
    <w:rsid w:val="00870DF9"/>
    <w:pPr>
      <w:spacing w:after="120"/>
    </w:pPr>
    <w:rPr>
      <w:sz w:val="16"/>
      <w:szCs w:val="16"/>
    </w:rPr>
  </w:style>
  <w:style w:type="character" w:customStyle="1" w:styleId="BodyText3Char">
    <w:name w:val="Body Text 3 Char"/>
    <w:basedOn w:val="DefaultParagraphFont"/>
    <w:link w:val="BodyText3"/>
    <w:uiPriority w:val="99"/>
    <w:semiHidden/>
    <w:rsid w:val="00870DF9"/>
    <w:rPr>
      <w:rFonts w:ascii="Calibri" w:hAnsi="Calibri" w:cs="Calibri"/>
      <w:sz w:val="16"/>
      <w:szCs w:val="16"/>
    </w:rPr>
  </w:style>
  <w:style w:type="paragraph" w:customStyle="1" w:styleId="estilosentencia">
    <w:name w:val="estilosentencia"/>
    <w:basedOn w:val="Normal"/>
    <w:rsid w:val="00870DF9"/>
    <w:pPr>
      <w:spacing w:before="100" w:beforeAutospacing="1" w:after="100" w:afterAutospacing="1"/>
    </w:pPr>
    <w:rPr>
      <w:rFonts w:ascii="Times New Roman" w:eastAsia="Times New Roman" w:hAnsi="Times New Roman" w:cs="Times New Roman"/>
      <w:sz w:val="24"/>
      <w:szCs w:val="24"/>
    </w:rPr>
  </w:style>
  <w:style w:type="paragraph" w:styleId="Closing">
    <w:name w:val="Closing"/>
    <w:basedOn w:val="Normal"/>
    <w:link w:val="ClosingChar"/>
    <w:uiPriority w:val="99"/>
    <w:semiHidden/>
    <w:unhideWhenUsed/>
    <w:rsid w:val="00490140"/>
    <w:pPr>
      <w:spacing w:before="100" w:beforeAutospacing="1" w:after="100" w:afterAutospacing="1"/>
    </w:pPr>
    <w:rPr>
      <w:rFonts w:ascii="Times New Roman" w:eastAsia="Times New Roman" w:hAnsi="Times New Roman" w:cs="Times New Roman"/>
      <w:sz w:val="24"/>
      <w:szCs w:val="24"/>
    </w:rPr>
  </w:style>
  <w:style w:type="character" w:customStyle="1" w:styleId="ClosingChar">
    <w:name w:val="Closing Char"/>
    <w:basedOn w:val="DefaultParagraphFont"/>
    <w:link w:val="Closing"/>
    <w:uiPriority w:val="99"/>
    <w:semiHidden/>
    <w:rsid w:val="00490140"/>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490140"/>
    <w:pPr>
      <w:spacing w:before="100" w:beforeAutospacing="1" w:after="100" w:afterAutospacing="1"/>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uiPriority w:val="99"/>
    <w:semiHidden/>
    <w:rsid w:val="00490140"/>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B4701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47018"/>
    <w:rPr>
      <w:rFonts w:ascii="Calibri" w:hAnsi="Calibri" w:cs="Calibri"/>
      <w:sz w:val="16"/>
      <w:szCs w:val="16"/>
    </w:rPr>
  </w:style>
  <w:style w:type="paragraph" w:customStyle="1" w:styleId="normal0">
    <w:name w:val="normal"/>
    <w:basedOn w:val="Normal"/>
    <w:rsid w:val="00B47018"/>
    <w:pPr>
      <w:spacing w:before="100" w:beforeAutospacing="1" w:after="100" w:afterAutospacing="1"/>
    </w:pPr>
    <w:rPr>
      <w:rFonts w:ascii="Times New Roman" w:eastAsia="Times New Roman" w:hAnsi="Times New Roman" w:cs="Times New Roman"/>
      <w:sz w:val="24"/>
      <w:szCs w:val="24"/>
    </w:rPr>
  </w:style>
  <w:style w:type="paragraph" w:customStyle="1" w:styleId="transcripcin">
    <w:name w:val="transcripcin"/>
    <w:basedOn w:val="Normal"/>
    <w:rsid w:val="00B47018"/>
    <w:pPr>
      <w:spacing w:before="100" w:beforeAutospacing="1" w:after="100" w:afterAutospacing="1"/>
    </w:pPr>
    <w:rPr>
      <w:rFonts w:ascii="Times New Roman" w:eastAsia="Times New Roman" w:hAnsi="Times New Roman" w:cs="Times New Roman"/>
      <w:sz w:val="24"/>
      <w:szCs w:val="24"/>
    </w:rPr>
  </w:style>
  <w:style w:type="paragraph" w:customStyle="1" w:styleId="transcripcion">
    <w:name w:val="transcripcion"/>
    <w:basedOn w:val="Normal"/>
    <w:rsid w:val="002A0B75"/>
    <w:pPr>
      <w:spacing w:before="100" w:beforeAutospacing="1" w:after="100" w:afterAutospacing="1"/>
    </w:pPr>
    <w:rPr>
      <w:rFonts w:ascii="Times New Roman" w:eastAsia="Times New Roman" w:hAnsi="Times New Roman" w:cs="Times New Roman"/>
      <w:sz w:val="24"/>
      <w:szCs w:val="24"/>
    </w:rPr>
  </w:style>
  <w:style w:type="character" w:customStyle="1" w:styleId="secondline">
    <w:name w:val="secondline"/>
    <w:basedOn w:val="DefaultParagraphFont"/>
    <w:rsid w:val="00DC1A3D"/>
  </w:style>
  <w:style w:type="paragraph" w:styleId="NormalWeb">
    <w:name w:val="Normal (Web)"/>
    <w:basedOn w:val="Normal"/>
    <w:uiPriority w:val="99"/>
    <w:unhideWhenUsed/>
    <w:rsid w:val="0047226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418276">
      <w:bodyDiv w:val="1"/>
      <w:marLeft w:val="0"/>
      <w:marRight w:val="0"/>
      <w:marTop w:val="0"/>
      <w:marBottom w:val="0"/>
      <w:divBdr>
        <w:top w:val="none" w:sz="0" w:space="0" w:color="auto"/>
        <w:left w:val="none" w:sz="0" w:space="0" w:color="auto"/>
        <w:bottom w:val="none" w:sz="0" w:space="0" w:color="auto"/>
        <w:right w:val="none" w:sz="0" w:space="0" w:color="auto"/>
      </w:divBdr>
      <w:divsChild>
        <w:div w:id="84956303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0297094">
      <w:bodyDiv w:val="1"/>
      <w:marLeft w:val="0"/>
      <w:marRight w:val="0"/>
      <w:marTop w:val="0"/>
      <w:marBottom w:val="0"/>
      <w:divBdr>
        <w:top w:val="none" w:sz="0" w:space="0" w:color="auto"/>
        <w:left w:val="none" w:sz="0" w:space="0" w:color="auto"/>
        <w:bottom w:val="none" w:sz="0" w:space="0" w:color="auto"/>
        <w:right w:val="none" w:sz="0" w:space="0" w:color="auto"/>
      </w:divBdr>
    </w:div>
    <w:div w:id="211432375">
      <w:bodyDiv w:val="1"/>
      <w:marLeft w:val="0"/>
      <w:marRight w:val="0"/>
      <w:marTop w:val="0"/>
      <w:marBottom w:val="0"/>
      <w:divBdr>
        <w:top w:val="none" w:sz="0" w:space="0" w:color="auto"/>
        <w:left w:val="none" w:sz="0" w:space="0" w:color="auto"/>
        <w:bottom w:val="none" w:sz="0" w:space="0" w:color="auto"/>
        <w:right w:val="none" w:sz="0" w:space="0" w:color="auto"/>
      </w:divBdr>
      <w:divsChild>
        <w:div w:id="389503496">
          <w:marLeft w:val="0"/>
          <w:marRight w:val="0"/>
          <w:marTop w:val="45"/>
          <w:marBottom w:val="45"/>
          <w:divBdr>
            <w:top w:val="none" w:sz="0" w:space="0" w:color="auto"/>
            <w:left w:val="none" w:sz="0" w:space="0" w:color="auto"/>
            <w:bottom w:val="none" w:sz="0" w:space="0" w:color="auto"/>
            <w:right w:val="none" w:sz="0" w:space="0" w:color="auto"/>
          </w:divBdr>
          <w:divsChild>
            <w:div w:id="477114966">
              <w:marLeft w:val="0"/>
              <w:marRight w:val="0"/>
              <w:marTop w:val="0"/>
              <w:marBottom w:val="0"/>
              <w:divBdr>
                <w:top w:val="none" w:sz="0" w:space="0" w:color="auto"/>
                <w:left w:val="none" w:sz="0" w:space="0" w:color="auto"/>
                <w:bottom w:val="none" w:sz="0" w:space="0" w:color="auto"/>
                <w:right w:val="none" w:sz="0" w:space="0" w:color="auto"/>
              </w:divBdr>
              <w:divsChild>
                <w:div w:id="789323902">
                  <w:marLeft w:val="0"/>
                  <w:marRight w:val="0"/>
                  <w:marTop w:val="0"/>
                  <w:marBottom w:val="0"/>
                  <w:divBdr>
                    <w:top w:val="none" w:sz="0" w:space="0" w:color="auto"/>
                    <w:left w:val="none" w:sz="0" w:space="0" w:color="auto"/>
                    <w:bottom w:val="none" w:sz="0" w:space="0" w:color="auto"/>
                    <w:right w:val="none" w:sz="0" w:space="0" w:color="auto"/>
                  </w:divBdr>
                  <w:divsChild>
                    <w:div w:id="170128088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13976623">
      <w:bodyDiv w:val="1"/>
      <w:marLeft w:val="0"/>
      <w:marRight w:val="0"/>
      <w:marTop w:val="0"/>
      <w:marBottom w:val="0"/>
      <w:divBdr>
        <w:top w:val="none" w:sz="0" w:space="0" w:color="auto"/>
        <w:left w:val="none" w:sz="0" w:space="0" w:color="auto"/>
        <w:bottom w:val="none" w:sz="0" w:space="0" w:color="auto"/>
        <w:right w:val="none" w:sz="0" w:space="0" w:color="auto"/>
      </w:divBdr>
      <w:divsChild>
        <w:div w:id="1864896657">
          <w:marLeft w:val="0"/>
          <w:marRight w:val="0"/>
          <w:marTop w:val="45"/>
          <w:marBottom w:val="45"/>
          <w:divBdr>
            <w:top w:val="none" w:sz="0" w:space="0" w:color="auto"/>
            <w:left w:val="none" w:sz="0" w:space="0" w:color="auto"/>
            <w:bottom w:val="none" w:sz="0" w:space="0" w:color="auto"/>
            <w:right w:val="none" w:sz="0" w:space="0" w:color="auto"/>
          </w:divBdr>
          <w:divsChild>
            <w:div w:id="422379733">
              <w:marLeft w:val="0"/>
              <w:marRight w:val="0"/>
              <w:marTop w:val="0"/>
              <w:marBottom w:val="0"/>
              <w:divBdr>
                <w:top w:val="none" w:sz="0" w:space="0" w:color="auto"/>
                <w:left w:val="none" w:sz="0" w:space="0" w:color="auto"/>
                <w:bottom w:val="none" w:sz="0" w:space="0" w:color="auto"/>
                <w:right w:val="none" w:sz="0" w:space="0" w:color="auto"/>
              </w:divBdr>
              <w:divsChild>
                <w:div w:id="950211656">
                  <w:marLeft w:val="0"/>
                  <w:marRight w:val="0"/>
                  <w:marTop w:val="0"/>
                  <w:marBottom w:val="0"/>
                  <w:divBdr>
                    <w:top w:val="none" w:sz="0" w:space="0" w:color="auto"/>
                    <w:left w:val="none" w:sz="0" w:space="0" w:color="auto"/>
                    <w:bottom w:val="none" w:sz="0" w:space="0" w:color="auto"/>
                    <w:right w:val="none" w:sz="0" w:space="0" w:color="auto"/>
                  </w:divBdr>
                  <w:divsChild>
                    <w:div w:id="12313869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68202280">
      <w:bodyDiv w:val="1"/>
      <w:marLeft w:val="0"/>
      <w:marRight w:val="0"/>
      <w:marTop w:val="0"/>
      <w:marBottom w:val="0"/>
      <w:divBdr>
        <w:top w:val="none" w:sz="0" w:space="0" w:color="auto"/>
        <w:left w:val="none" w:sz="0" w:space="0" w:color="auto"/>
        <w:bottom w:val="none" w:sz="0" w:space="0" w:color="auto"/>
        <w:right w:val="none" w:sz="0" w:space="0" w:color="auto"/>
      </w:divBdr>
      <w:divsChild>
        <w:div w:id="2071615795">
          <w:marLeft w:val="0"/>
          <w:marRight w:val="0"/>
          <w:marTop w:val="45"/>
          <w:marBottom w:val="45"/>
          <w:divBdr>
            <w:top w:val="none" w:sz="0" w:space="0" w:color="auto"/>
            <w:left w:val="none" w:sz="0" w:space="0" w:color="auto"/>
            <w:bottom w:val="none" w:sz="0" w:space="0" w:color="auto"/>
            <w:right w:val="none" w:sz="0" w:space="0" w:color="auto"/>
          </w:divBdr>
          <w:divsChild>
            <w:div w:id="857281377">
              <w:marLeft w:val="0"/>
              <w:marRight w:val="0"/>
              <w:marTop w:val="0"/>
              <w:marBottom w:val="0"/>
              <w:divBdr>
                <w:top w:val="none" w:sz="0" w:space="0" w:color="auto"/>
                <w:left w:val="none" w:sz="0" w:space="0" w:color="auto"/>
                <w:bottom w:val="none" w:sz="0" w:space="0" w:color="auto"/>
                <w:right w:val="none" w:sz="0" w:space="0" w:color="auto"/>
              </w:divBdr>
              <w:divsChild>
                <w:div w:id="164328030">
                  <w:marLeft w:val="0"/>
                  <w:marRight w:val="0"/>
                  <w:marTop w:val="0"/>
                  <w:marBottom w:val="0"/>
                  <w:divBdr>
                    <w:top w:val="none" w:sz="0" w:space="0" w:color="auto"/>
                    <w:left w:val="none" w:sz="0" w:space="0" w:color="auto"/>
                    <w:bottom w:val="none" w:sz="0" w:space="0" w:color="auto"/>
                    <w:right w:val="none" w:sz="0" w:space="0" w:color="auto"/>
                  </w:divBdr>
                  <w:divsChild>
                    <w:div w:id="1808887963">
                      <w:marLeft w:val="0"/>
                      <w:marRight w:val="0"/>
                      <w:marTop w:val="0"/>
                      <w:marBottom w:val="0"/>
                      <w:divBdr>
                        <w:top w:val="none" w:sz="0" w:space="0" w:color="auto"/>
                        <w:left w:val="none" w:sz="0" w:space="0" w:color="auto"/>
                        <w:bottom w:val="none" w:sz="0" w:space="0" w:color="auto"/>
                        <w:right w:val="none" w:sz="0" w:space="0" w:color="auto"/>
                      </w:divBdr>
                      <w:divsChild>
                        <w:div w:id="886139257">
                          <w:marLeft w:val="0"/>
                          <w:marRight w:val="0"/>
                          <w:marTop w:val="0"/>
                          <w:marBottom w:val="0"/>
                          <w:divBdr>
                            <w:top w:val="none" w:sz="0" w:space="0" w:color="auto"/>
                            <w:left w:val="none" w:sz="0" w:space="0" w:color="auto"/>
                            <w:bottom w:val="none" w:sz="0" w:space="0" w:color="auto"/>
                            <w:right w:val="none" w:sz="0" w:space="0" w:color="auto"/>
                          </w:divBdr>
                          <w:divsChild>
                            <w:div w:id="1635528128">
                              <w:marLeft w:val="0"/>
                              <w:marRight w:val="0"/>
                              <w:marTop w:val="0"/>
                              <w:marBottom w:val="0"/>
                              <w:divBdr>
                                <w:top w:val="none" w:sz="0" w:space="0" w:color="auto"/>
                                <w:left w:val="none" w:sz="0" w:space="0" w:color="auto"/>
                                <w:bottom w:val="none" w:sz="0" w:space="0" w:color="auto"/>
                                <w:right w:val="none" w:sz="0" w:space="0" w:color="auto"/>
                              </w:divBdr>
                              <w:divsChild>
                                <w:div w:id="200825323">
                                  <w:marLeft w:val="0"/>
                                  <w:marRight w:val="0"/>
                                  <w:marTop w:val="0"/>
                                  <w:marBottom w:val="300"/>
                                  <w:divBdr>
                                    <w:top w:val="single" w:sz="6" w:space="8" w:color="CCCCCC"/>
                                    <w:left w:val="single" w:sz="6" w:space="8" w:color="CCCCCC"/>
                                    <w:bottom w:val="single" w:sz="6" w:space="8" w:color="CCCCCC"/>
                                    <w:right w:val="single" w:sz="6" w:space="8" w:color="CCCCCC"/>
                                  </w:divBdr>
                                </w:div>
                                <w:div w:id="300112131">
                                  <w:marLeft w:val="0"/>
                                  <w:marRight w:val="0"/>
                                  <w:marTop w:val="0"/>
                                  <w:marBottom w:val="225"/>
                                  <w:divBdr>
                                    <w:top w:val="single" w:sz="12" w:space="11" w:color="CCCCCC"/>
                                    <w:left w:val="single" w:sz="12" w:space="11" w:color="CCCCCC"/>
                                    <w:bottom w:val="single" w:sz="12" w:space="0" w:color="CCCCCC"/>
                                    <w:right w:val="single" w:sz="12" w:space="11" w:color="CCCCCC"/>
                                  </w:divBdr>
                                </w:div>
                                <w:div w:id="200169214">
                                  <w:marLeft w:val="0"/>
                                  <w:marRight w:val="0"/>
                                  <w:marTop w:val="0"/>
                                  <w:marBottom w:val="225"/>
                                  <w:divBdr>
                                    <w:top w:val="single" w:sz="12" w:space="11" w:color="CCCCCC"/>
                                    <w:left w:val="single" w:sz="12" w:space="11" w:color="CCCCCC"/>
                                    <w:bottom w:val="single" w:sz="12" w:space="0" w:color="CCCCCC"/>
                                    <w:right w:val="single" w:sz="12" w:space="11" w:color="CCCCCC"/>
                                  </w:divBdr>
                                </w:div>
                                <w:div w:id="989753044">
                                  <w:marLeft w:val="0"/>
                                  <w:marRight w:val="0"/>
                                  <w:marTop w:val="0"/>
                                  <w:marBottom w:val="225"/>
                                  <w:divBdr>
                                    <w:top w:val="single" w:sz="12" w:space="11" w:color="CCCCCC"/>
                                    <w:left w:val="single" w:sz="12" w:space="11" w:color="CCCCCC"/>
                                    <w:bottom w:val="single" w:sz="12" w:space="0" w:color="CCCCCC"/>
                                    <w:right w:val="single" w:sz="12" w:space="11" w:color="CCCCCC"/>
                                  </w:divBdr>
                                </w:div>
                              </w:divsChild>
                            </w:div>
                          </w:divsChild>
                        </w:div>
                      </w:divsChild>
                    </w:div>
                  </w:divsChild>
                </w:div>
              </w:divsChild>
            </w:div>
          </w:divsChild>
        </w:div>
      </w:divsChild>
    </w:div>
    <w:div w:id="285426432">
      <w:bodyDiv w:val="1"/>
      <w:marLeft w:val="0"/>
      <w:marRight w:val="0"/>
      <w:marTop w:val="0"/>
      <w:marBottom w:val="0"/>
      <w:divBdr>
        <w:top w:val="none" w:sz="0" w:space="0" w:color="auto"/>
        <w:left w:val="none" w:sz="0" w:space="0" w:color="auto"/>
        <w:bottom w:val="none" w:sz="0" w:space="0" w:color="auto"/>
        <w:right w:val="none" w:sz="0" w:space="0" w:color="auto"/>
      </w:divBdr>
    </w:div>
    <w:div w:id="310986504">
      <w:bodyDiv w:val="1"/>
      <w:marLeft w:val="0"/>
      <w:marRight w:val="0"/>
      <w:marTop w:val="0"/>
      <w:marBottom w:val="0"/>
      <w:divBdr>
        <w:top w:val="none" w:sz="0" w:space="0" w:color="auto"/>
        <w:left w:val="none" w:sz="0" w:space="0" w:color="auto"/>
        <w:bottom w:val="none" w:sz="0" w:space="0" w:color="auto"/>
        <w:right w:val="none" w:sz="0" w:space="0" w:color="auto"/>
      </w:divBdr>
    </w:div>
    <w:div w:id="356276112">
      <w:bodyDiv w:val="1"/>
      <w:marLeft w:val="0"/>
      <w:marRight w:val="0"/>
      <w:marTop w:val="0"/>
      <w:marBottom w:val="0"/>
      <w:divBdr>
        <w:top w:val="none" w:sz="0" w:space="0" w:color="auto"/>
        <w:left w:val="none" w:sz="0" w:space="0" w:color="auto"/>
        <w:bottom w:val="none" w:sz="0" w:space="0" w:color="auto"/>
        <w:right w:val="none" w:sz="0" w:space="0" w:color="auto"/>
      </w:divBdr>
    </w:div>
    <w:div w:id="419568862">
      <w:bodyDiv w:val="1"/>
      <w:marLeft w:val="0"/>
      <w:marRight w:val="0"/>
      <w:marTop w:val="0"/>
      <w:marBottom w:val="0"/>
      <w:divBdr>
        <w:top w:val="none" w:sz="0" w:space="0" w:color="auto"/>
        <w:left w:val="none" w:sz="0" w:space="0" w:color="auto"/>
        <w:bottom w:val="none" w:sz="0" w:space="0" w:color="auto"/>
        <w:right w:val="none" w:sz="0" w:space="0" w:color="auto"/>
      </w:divBdr>
    </w:div>
    <w:div w:id="419910074">
      <w:bodyDiv w:val="1"/>
      <w:marLeft w:val="0"/>
      <w:marRight w:val="0"/>
      <w:marTop w:val="0"/>
      <w:marBottom w:val="0"/>
      <w:divBdr>
        <w:top w:val="none" w:sz="0" w:space="0" w:color="auto"/>
        <w:left w:val="none" w:sz="0" w:space="0" w:color="auto"/>
        <w:bottom w:val="none" w:sz="0" w:space="0" w:color="auto"/>
        <w:right w:val="none" w:sz="0" w:space="0" w:color="auto"/>
      </w:divBdr>
    </w:div>
    <w:div w:id="434905182">
      <w:bodyDiv w:val="1"/>
      <w:marLeft w:val="0"/>
      <w:marRight w:val="0"/>
      <w:marTop w:val="0"/>
      <w:marBottom w:val="0"/>
      <w:divBdr>
        <w:top w:val="none" w:sz="0" w:space="0" w:color="auto"/>
        <w:left w:val="none" w:sz="0" w:space="0" w:color="auto"/>
        <w:bottom w:val="none" w:sz="0" w:space="0" w:color="auto"/>
        <w:right w:val="none" w:sz="0" w:space="0" w:color="auto"/>
      </w:divBdr>
    </w:div>
    <w:div w:id="476410634">
      <w:bodyDiv w:val="1"/>
      <w:marLeft w:val="0"/>
      <w:marRight w:val="0"/>
      <w:marTop w:val="0"/>
      <w:marBottom w:val="0"/>
      <w:divBdr>
        <w:top w:val="none" w:sz="0" w:space="0" w:color="auto"/>
        <w:left w:val="none" w:sz="0" w:space="0" w:color="auto"/>
        <w:bottom w:val="none" w:sz="0" w:space="0" w:color="auto"/>
        <w:right w:val="none" w:sz="0" w:space="0" w:color="auto"/>
      </w:divBdr>
      <w:divsChild>
        <w:div w:id="65879811">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501749452">
      <w:bodyDiv w:val="1"/>
      <w:marLeft w:val="0"/>
      <w:marRight w:val="0"/>
      <w:marTop w:val="0"/>
      <w:marBottom w:val="0"/>
      <w:divBdr>
        <w:top w:val="none" w:sz="0" w:space="0" w:color="auto"/>
        <w:left w:val="none" w:sz="0" w:space="0" w:color="auto"/>
        <w:bottom w:val="none" w:sz="0" w:space="0" w:color="auto"/>
        <w:right w:val="none" w:sz="0" w:space="0" w:color="auto"/>
      </w:divBdr>
      <w:divsChild>
        <w:div w:id="358821582">
          <w:marLeft w:val="0"/>
          <w:marRight w:val="0"/>
          <w:marTop w:val="45"/>
          <w:marBottom w:val="45"/>
          <w:divBdr>
            <w:top w:val="none" w:sz="0" w:space="0" w:color="auto"/>
            <w:left w:val="none" w:sz="0" w:space="0" w:color="auto"/>
            <w:bottom w:val="none" w:sz="0" w:space="0" w:color="auto"/>
            <w:right w:val="none" w:sz="0" w:space="0" w:color="auto"/>
          </w:divBdr>
          <w:divsChild>
            <w:div w:id="36705168">
              <w:marLeft w:val="0"/>
              <w:marRight w:val="0"/>
              <w:marTop w:val="0"/>
              <w:marBottom w:val="0"/>
              <w:divBdr>
                <w:top w:val="none" w:sz="0" w:space="0" w:color="auto"/>
                <w:left w:val="none" w:sz="0" w:space="0" w:color="auto"/>
                <w:bottom w:val="none" w:sz="0" w:space="0" w:color="auto"/>
                <w:right w:val="none" w:sz="0" w:space="0" w:color="auto"/>
              </w:divBdr>
              <w:divsChild>
                <w:div w:id="1736901822">
                  <w:marLeft w:val="0"/>
                  <w:marRight w:val="0"/>
                  <w:marTop w:val="0"/>
                  <w:marBottom w:val="0"/>
                  <w:divBdr>
                    <w:top w:val="none" w:sz="0" w:space="0" w:color="auto"/>
                    <w:left w:val="none" w:sz="0" w:space="0" w:color="auto"/>
                    <w:bottom w:val="none" w:sz="0" w:space="0" w:color="auto"/>
                    <w:right w:val="none" w:sz="0" w:space="0" w:color="auto"/>
                  </w:divBdr>
                  <w:divsChild>
                    <w:div w:id="1289242878">
                      <w:marLeft w:val="0"/>
                      <w:marRight w:val="0"/>
                      <w:marTop w:val="0"/>
                      <w:marBottom w:val="0"/>
                      <w:divBdr>
                        <w:top w:val="none" w:sz="0" w:space="0" w:color="auto"/>
                        <w:left w:val="none" w:sz="0" w:space="0" w:color="auto"/>
                        <w:bottom w:val="none" w:sz="0" w:space="0" w:color="auto"/>
                        <w:right w:val="none" w:sz="0" w:space="0" w:color="auto"/>
                      </w:divBdr>
                      <w:divsChild>
                        <w:div w:id="818885714">
                          <w:marLeft w:val="0"/>
                          <w:marRight w:val="0"/>
                          <w:marTop w:val="0"/>
                          <w:marBottom w:val="0"/>
                          <w:divBdr>
                            <w:top w:val="none" w:sz="0" w:space="0" w:color="auto"/>
                            <w:left w:val="none" w:sz="0" w:space="0" w:color="auto"/>
                            <w:bottom w:val="none" w:sz="0" w:space="0" w:color="auto"/>
                            <w:right w:val="none" w:sz="0" w:space="0" w:color="auto"/>
                          </w:divBdr>
                          <w:divsChild>
                            <w:div w:id="1589843964">
                              <w:marLeft w:val="0"/>
                              <w:marRight w:val="0"/>
                              <w:marTop w:val="0"/>
                              <w:marBottom w:val="0"/>
                              <w:divBdr>
                                <w:top w:val="none" w:sz="0" w:space="0" w:color="auto"/>
                                <w:left w:val="none" w:sz="0" w:space="0" w:color="auto"/>
                                <w:bottom w:val="none" w:sz="0" w:space="0" w:color="auto"/>
                                <w:right w:val="none" w:sz="0" w:space="0" w:color="auto"/>
                              </w:divBdr>
                              <w:divsChild>
                                <w:div w:id="4673147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 w:id="507018439">
      <w:bodyDiv w:val="1"/>
      <w:marLeft w:val="0"/>
      <w:marRight w:val="0"/>
      <w:marTop w:val="0"/>
      <w:marBottom w:val="0"/>
      <w:divBdr>
        <w:top w:val="none" w:sz="0" w:space="0" w:color="auto"/>
        <w:left w:val="none" w:sz="0" w:space="0" w:color="auto"/>
        <w:bottom w:val="none" w:sz="0" w:space="0" w:color="auto"/>
        <w:right w:val="none" w:sz="0" w:space="0" w:color="auto"/>
      </w:divBdr>
      <w:divsChild>
        <w:div w:id="610891398">
          <w:marLeft w:val="0"/>
          <w:marRight w:val="0"/>
          <w:marTop w:val="45"/>
          <w:marBottom w:val="45"/>
          <w:divBdr>
            <w:top w:val="none" w:sz="0" w:space="0" w:color="auto"/>
            <w:left w:val="none" w:sz="0" w:space="0" w:color="auto"/>
            <w:bottom w:val="none" w:sz="0" w:space="0" w:color="auto"/>
            <w:right w:val="none" w:sz="0" w:space="0" w:color="auto"/>
          </w:divBdr>
          <w:divsChild>
            <w:div w:id="2013336992">
              <w:marLeft w:val="0"/>
              <w:marRight w:val="0"/>
              <w:marTop w:val="0"/>
              <w:marBottom w:val="0"/>
              <w:divBdr>
                <w:top w:val="none" w:sz="0" w:space="0" w:color="auto"/>
                <w:left w:val="none" w:sz="0" w:space="0" w:color="auto"/>
                <w:bottom w:val="none" w:sz="0" w:space="0" w:color="auto"/>
                <w:right w:val="none" w:sz="0" w:space="0" w:color="auto"/>
              </w:divBdr>
              <w:divsChild>
                <w:div w:id="1540629099">
                  <w:marLeft w:val="0"/>
                  <w:marRight w:val="0"/>
                  <w:marTop w:val="0"/>
                  <w:marBottom w:val="0"/>
                  <w:divBdr>
                    <w:top w:val="none" w:sz="0" w:space="0" w:color="auto"/>
                    <w:left w:val="none" w:sz="0" w:space="0" w:color="auto"/>
                    <w:bottom w:val="none" w:sz="0" w:space="0" w:color="auto"/>
                    <w:right w:val="none" w:sz="0" w:space="0" w:color="auto"/>
                  </w:divBdr>
                  <w:divsChild>
                    <w:div w:id="292830998">
                      <w:marLeft w:val="0"/>
                      <w:marRight w:val="0"/>
                      <w:marTop w:val="0"/>
                      <w:marBottom w:val="0"/>
                      <w:divBdr>
                        <w:top w:val="none" w:sz="0" w:space="0" w:color="auto"/>
                        <w:left w:val="none" w:sz="0" w:space="0" w:color="auto"/>
                        <w:bottom w:val="none" w:sz="0" w:space="0" w:color="auto"/>
                        <w:right w:val="none" w:sz="0" w:space="0" w:color="auto"/>
                      </w:divBdr>
                      <w:divsChild>
                        <w:div w:id="240725546">
                          <w:marLeft w:val="0"/>
                          <w:marRight w:val="0"/>
                          <w:marTop w:val="0"/>
                          <w:marBottom w:val="0"/>
                          <w:divBdr>
                            <w:top w:val="none" w:sz="0" w:space="0" w:color="auto"/>
                            <w:left w:val="none" w:sz="0" w:space="0" w:color="auto"/>
                            <w:bottom w:val="none" w:sz="0" w:space="0" w:color="auto"/>
                            <w:right w:val="none" w:sz="0" w:space="0" w:color="auto"/>
                          </w:divBdr>
                          <w:divsChild>
                            <w:div w:id="2047674385">
                              <w:marLeft w:val="0"/>
                              <w:marRight w:val="0"/>
                              <w:marTop w:val="0"/>
                              <w:marBottom w:val="0"/>
                              <w:divBdr>
                                <w:top w:val="none" w:sz="0" w:space="0" w:color="auto"/>
                                <w:left w:val="none" w:sz="0" w:space="0" w:color="auto"/>
                                <w:bottom w:val="none" w:sz="0" w:space="0" w:color="auto"/>
                                <w:right w:val="none" w:sz="0" w:space="0" w:color="auto"/>
                              </w:divBdr>
                              <w:divsChild>
                                <w:div w:id="60118389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 w:id="605308370">
      <w:bodyDiv w:val="1"/>
      <w:marLeft w:val="0"/>
      <w:marRight w:val="0"/>
      <w:marTop w:val="0"/>
      <w:marBottom w:val="0"/>
      <w:divBdr>
        <w:top w:val="none" w:sz="0" w:space="0" w:color="auto"/>
        <w:left w:val="none" w:sz="0" w:space="0" w:color="auto"/>
        <w:bottom w:val="none" w:sz="0" w:space="0" w:color="auto"/>
        <w:right w:val="none" w:sz="0" w:space="0" w:color="auto"/>
      </w:divBdr>
    </w:div>
    <w:div w:id="676621016">
      <w:bodyDiv w:val="1"/>
      <w:marLeft w:val="0"/>
      <w:marRight w:val="0"/>
      <w:marTop w:val="0"/>
      <w:marBottom w:val="0"/>
      <w:divBdr>
        <w:top w:val="none" w:sz="0" w:space="0" w:color="auto"/>
        <w:left w:val="none" w:sz="0" w:space="0" w:color="auto"/>
        <w:bottom w:val="none" w:sz="0" w:space="0" w:color="auto"/>
        <w:right w:val="none" w:sz="0" w:space="0" w:color="auto"/>
      </w:divBdr>
      <w:divsChild>
        <w:div w:id="1044452748">
          <w:marLeft w:val="0"/>
          <w:marRight w:val="0"/>
          <w:marTop w:val="45"/>
          <w:marBottom w:val="45"/>
          <w:divBdr>
            <w:top w:val="none" w:sz="0" w:space="0" w:color="auto"/>
            <w:left w:val="none" w:sz="0" w:space="0" w:color="auto"/>
            <w:bottom w:val="none" w:sz="0" w:space="0" w:color="auto"/>
            <w:right w:val="none" w:sz="0" w:space="0" w:color="auto"/>
          </w:divBdr>
          <w:divsChild>
            <w:div w:id="803085172">
              <w:marLeft w:val="0"/>
              <w:marRight w:val="0"/>
              <w:marTop w:val="0"/>
              <w:marBottom w:val="0"/>
              <w:divBdr>
                <w:top w:val="none" w:sz="0" w:space="0" w:color="auto"/>
                <w:left w:val="none" w:sz="0" w:space="0" w:color="auto"/>
                <w:bottom w:val="none" w:sz="0" w:space="0" w:color="auto"/>
                <w:right w:val="none" w:sz="0" w:space="0" w:color="auto"/>
              </w:divBdr>
              <w:divsChild>
                <w:div w:id="281620851">
                  <w:marLeft w:val="0"/>
                  <w:marRight w:val="0"/>
                  <w:marTop w:val="0"/>
                  <w:marBottom w:val="0"/>
                  <w:divBdr>
                    <w:top w:val="none" w:sz="0" w:space="0" w:color="auto"/>
                    <w:left w:val="none" w:sz="0" w:space="0" w:color="auto"/>
                    <w:bottom w:val="none" w:sz="0" w:space="0" w:color="auto"/>
                    <w:right w:val="none" w:sz="0" w:space="0" w:color="auto"/>
                  </w:divBdr>
                  <w:divsChild>
                    <w:div w:id="9191439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699935598">
      <w:bodyDiv w:val="1"/>
      <w:marLeft w:val="0"/>
      <w:marRight w:val="0"/>
      <w:marTop w:val="0"/>
      <w:marBottom w:val="0"/>
      <w:divBdr>
        <w:top w:val="none" w:sz="0" w:space="0" w:color="auto"/>
        <w:left w:val="none" w:sz="0" w:space="0" w:color="auto"/>
        <w:bottom w:val="none" w:sz="0" w:space="0" w:color="auto"/>
        <w:right w:val="none" w:sz="0" w:space="0" w:color="auto"/>
      </w:divBdr>
    </w:div>
    <w:div w:id="760220611">
      <w:bodyDiv w:val="1"/>
      <w:marLeft w:val="0"/>
      <w:marRight w:val="0"/>
      <w:marTop w:val="0"/>
      <w:marBottom w:val="0"/>
      <w:divBdr>
        <w:top w:val="none" w:sz="0" w:space="0" w:color="auto"/>
        <w:left w:val="none" w:sz="0" w:space="0" w:color="auto"/>
        <w:bottom w:val="none" w:sz="0" w:space="0" w:color="auto"/>
        <w:right w:val="none" w:sz="0" w:space="0" w:color="auto"/>
      </w:divBdr>
      <w:divsChild>
        <w:div w:id="1063867289">
          <w:marLeft w:val="0"/>
          <w:marRight w:val="0"/>
          <w:marTop w:val="45"/>
          <w:marBottom w:val="45"/>
          <w:divBdr>
            <w:top w:val="none" w:sz="0" w:space="0" w:color="auto"/>
            <w:left w:val="none" w:sz="0" w:space="0" w:color="auto"/>
            <w:bottom w:val="none" w:sz="0" w:space="0" w:color="auto"/>
            <w:right w:val="none" w:sz="0" w:space="0" w:color="auto"/>
          </w:divBdr>
          <w:divsChild>
            <w:div w:id="1962686299">
              <w:marLeft w:val="0"/>
              <w:marRight w:val="0"/>
              <w:marTop w:val="0"/>
              <w:marBottom w:val="0"/>
              <w:divBdr>
                <w:top w:val="none" w:sz="0" w:space="0" w:color="auto"/>
                <w:left w:val="none" w:sz="0" w:space="0" w:color="auto"/>
                <w:bottom w:val="none" w:sz="0" w:space="0" w:color="auto"/>
                <w:right w:val="none" w:sz="0" w:space="0" w:color="auto"/>
              </w:divBdr>
              <w:divsChild>
                <w:div w:id="2131049162">
                  <w:marLeft w:val="0"/>
                  <w:marRight w:val="0"/>
                  <w:marTop w:val="0"/>
                  <w:marBottom w:val="0"/>
                  <w:divBdr>
                    <w:top w:val="none" w:sz="0" w:space="0" w:color="auto"/>
                    <w:left w:val="none" w:sz="0" w:space="0" w:color="auto"/>
                    <w:bottom w:val="none" w:sz="0" w:space="0" w:color="auto"/>
                    <w:right w:val="none" w:sz="0" w:space="0" w:color="auto"/>
                  </w:divBdr>
                  <w:divsChild>
                    <w:div w:id="413627734">
                      <w:marLeft w:val="0"/>
                      <w:marRight w:val="0"/>
                      <w:marTop w:val="0"/>
                      <w:marBottom w:val="0"/>
                      <w:divBdr>
                        <w:top w:val="none" w:sz="0" w:space="0" w:color="auto"/>
                        <w:left w:val="none" w:sz="0" w:space="0" w:color="auto"/>
                        <w:bottom w:val="none" w:sz="0" w:space="0" w:color="auto"/>
                        <w:right w:val="none" w:sz="0" w:space="0" w:color="auto"/>
                      </w:divBdr>
                      <w:divsChild>
                        <w:div w:id="1518812969">
                          <w:marLeft w:val="0"/>
                          <w:marRight w:val="0"/>
                          <w:marTop w:val="0"/>
                          <w:marBottom w:val="0"/>
                          <w:divBdr>
                            <w:top w:val="none" w:sz="0" w:space="0" w:color="auto"/>
                            <w:left w:val="none" w:sz="0" w:space="0" w:color="auto"/>
                            <w:bottom w:val="none" w:sz="0" w:space="0" w:color="auto"/>
                            <w:right w:val="none" w:sz="0" w:space="0" w:color="auto"/>
                          </w:divBdr>
                          <w:divsChild>
                            <w:div w:id="1198203205">
                              <w:marLeft w:val="0"/>
                              <w:marRight w:val="0"/>
                              <w:marTop w:val="0"/>
                              <w:marBottom w:val="0"/>
                              <w:divBdr>
                                <w:top w:val="none" w:sz="0" w:space="0" w:color="auto"/>
                                <w:left w:val="none" w:sz="0" w:space="0" w:color="auto"/>
                                <w:bottom w:val="none" w:sz="0" w:space="0" w:color="auto"/>
                                <w:right w:val="none" w:sz="0" w:space="0" w:color="auto"/>
                              </w:divBdr>
                              <w:divsChild>
                                <w:div w:id="1682853650">
                                  <w:marLeft w:val="0"/>
                                  <w:marRight w:val="0"/>
                                  <w:marTop w:val="0"/>
                                  <w:marBottom w:val="300"/>
                                  <w:divBdr>
                                    <w:top w:val="single" w:sz="6" w:space="8" w:color="CCCCCC"/>
                                    <w:left w:val="single" w:sz="6" w:space="8" w:color="CCCCCC"/>
                                    <w:bottom w:val="single" w:sz="6" w:space="8" w:color="CCCCCC"/>
                                    <w:right w:val="single" w:sz="6" w:space="8" w:color="CCCCCC"/>
                                  </w:divBdr>
                                </w:div>
                                <w:div w:id="396559522">
                                  <w:marLeft w:val="0"/>
                                  <w:marRight w:val="0"/>
                                  <w:marTop w:val="0"/>
                                  <w:marBottom w:val="225"/>
                                  <w:divBdr>
                                    <w:top w:val="single" w:sz="12" w:space="11" w:color="CCCCCC"/>
                                    <w:left w:val="single" w:sz="12" w:space="11" w:color="CCCCCC"/>
                                    <w:bottom w:val="single" w:sz="12" w:space="0" w:color="CCCCCC"/>
                                    <w:right w:val="single" w:sz="12" w:space="11" w:color="CCCCCC"/>
                                  </w:divBdr>
                                </w:div>
                              </w:divsChild>
                            </w:div>
                          </w:divsChild>
                        </w:div>
                      </w:divsChild>
                    </w:div>
                  </w:divsChild>
                </w:div>
              </w:divsChild>
            </w:div>
          </w:divsChild>
        </w:div>
      </w:divsChild>
    </w:div>
    <w:div w:id="761609108">
      <w:bodyDiv w:val="1"/>
      <w:marLeft w:val="0"/>
      <w:marRight w:val="0"/>
      <w:marTop w:val="0"/>
      <w:marBottom w:val="0"/>
      <w:divBdr>
        <w:top w:val="none" w:sz="0" w:space="0" w:color="auto"/>
        <w:left w:val="none" w:sz="0" w:space="0" w:color="auto"/>
        <w:bottom w:val="none" w:sz="0" w:space="0" w:color="auto"/>
        <w:right w:val="none" w:sz="0" w:space="0" w:color="auto"/>
      </w:divBdr>
    </w:div>
    <w:div w:id="843742168">
      <w:bodyDiv w:val="1"/>
      <w:marLeft w:val="0"/>
      <w:marRight w:val="0"/>
      <w:marTop w:val="0"/>
      <w:marBottom w:val="0"/>
      <w:divBdr>
        <w:top w:val="none" w:sz="0" w:space="0" w:color="auto"/>
        <w:left w:val="none" w:sz="0" w:space="0" w:color="auto"/>
        <w:bottom w:val="none" w:sz="0" w:space="0" w:color="auto"/>
        <w:right w:val="none" w:sz="0" w:space="0" w:color="auto"/>
      </w:divBdr>
    </w:div>
    <w:div w:id="903565056">
      <w:bodyDiv w:val="1"/>
      <w:marLeft w:val="0"/>
      <w:marRight w:val="0"/>
      <w:marTop w:val="0"/>
      <w:marBottom w:val="0"/>
      <w:divBdr>
        <w:top w:val="none" w:sz="0" w:space="0" w:color="auto"/>
        <w:left w:val="none" w:sz="0" w:space="0" w:color="auto"/>
        <w:bottom w:val="none" w:sz="0" w:space="0" w:color="auto"/>
        <w:right w:val="none" w:sz="0" w:space="0" w:color="auto"/>
      </w:divBdr>
    </w:div>
    <w:div w:id="916860094">
      <w:bodyDiv w:val="1"/>
      <w:marLeft w:val="0"/>
      <w:marRight w:val="0"/>
      <w:marTop w:val="0"/>
      <w:marBottom w:val="0"/>
      <w:divBdr>
        <w:top w:val="none" w:sz="0" w:space="0" w:color="auto"/>
        <w:left w:val="none" w:sz="0" w:space="0" w:color="auto"/>
        <w:bottom w:val="none" w:sz="0" w:space="0" w:color="auto"/>
        <w:right w:val="none" w:sz="0" w:space="0" w:color="auto"/>
      </w:divBdr>
    </w:div>
    <w:div w:id="947853324">
      <w:bodyDiv w:val="1"/>
      <w:marLeft w:val="0"/>
      <w:marRight w:val="0"/>
      <w:marTop w:val="0"/>
      <w:marBottom w:val="0"/>
      <w:divBdr>
        <w:top w:val="none" w:sz="0" w:space="0" w:color="auto"/>
        <w:left w:val="none" w:sz="0" w:space="0" w:color="auto"/>
        <w:bottom w:val="none" w:sz="0" w:space="0" w:color="auto"/>
        <w:right w:val="none" w:sz="0" w:space="0" w:color="auto"/>
      </w:divBdr>
      <w:divsChild>
        <w:div w:id="475536391">
          <w:marLeft w:val="0"/>
          <w:marRight w:val="0"/>
          <w:marTop w:val="45"/>
          <w:marBottom w:val="45"/>
          <w:divBdr>
            <w:top w:val="none" w:sz="0" w:space="0" w:color="auto"/>
            <w:left w:val="none" w:sz="0" w:space="0" w:color="auto"/>
            <w:bottom w:val="none" w:sz="0" w:space="0" w:color="auto"/>
            <w:right w:val="none" w:sz="0" w:space="0" w:color="auto"/>
          </w:divBdr>
          <w:divsChild>
            <w:div w:id="846872421">
              <w:marLeft w:val="0"/>
              <w:marRight w:val="0"/>
              <w:marTop w:val="0"/>
              <w:marBottom w:val="0"/>
              <w:divBdr>
                <w:top w:val="none" w:sz="0" w:space="0" w:color="auto"/>
                <w:left w:val="none" w:sz="0" w:space="0" w:color="auto"/>
                <w:bottom w:val="none" w:sz="0" w:space="0" w:color="auto"/>
                <w:right w:val="none" w:sz="0" w:space="0" w:color="auto"/>
              </w:divBdr>
              <w:divsChild>
                <w:div w:id="420377279">
                  <w:marLeft w:val="0"/>
                  <w:marRight w:val="0"/>
                  <w:marTop w:val="0"/>
                  <w:marBottom w:val="0"/>
                  <w:divBdr>
                    <w:top w:val="none" w:sz="0" w:space="0" w:color="auto"/>
                    <w:left w:val="none" w:sz="0" w:space="0" w:color="auto"/>
                    <w:bottom w:val="none" w:sz="0" w:space="0" w:color="auto"/>
                    <w:right w:val="none" w:sz="0" w:space="0" w:color="auto"/>
                  </w:divBdr>
                  <w:divsChild>
                    <w:div w:id="191235352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951521900">
      <w:bodyDiv w:val="1"/>
      <w:marLeft w:val="0"/>
      <w:marRight w:val="0"/>
      <w:marTop w:val="0"/>
      <w:marBottom w:val="0"/>
      <w:divBdr>
        <w:top w:val="none" w:sz="0" w:space="0" w:color="auto"/>
        <w:left w:val="none" w:sz="0" w:space="0" w:color="auto"/>
        <w:bottom w:val="none" w:sz="0" w:space="0" w:color="auto"/>
        <w:right w:val="none" w:sz="0" w:space="0" w:color="auto"/>
      </w:divBdr>
      <w:divsChild>
        <w:div w:id="753745746">
          <w:marLeft w:val="0"/>
          <w:marRight w:val="0"/>
          <w:marTop w:val="45"/>
          <w:marBottom w:val="45"/>
          <w:divBdr>
            <w:top w:val="none" w:sz="0" w:space="0" w:color="auto"/>
            <w:left w:val="none" w:sz="0" w:space="0" w:color="auto"/>
            <w:bottom w:val="none" w:sz="0" w:space="0" w:color="auto"/>
            <w:right w:val="none" w:sz="0" w:space="0" w:color="auto"/>
          </w:divBdr>
          <w:divsChild>
            <w:div w:id="849833456">
              <w:marLeft w:val="0"/>
              <w:marRight w:val="0"/>
              <w:marTop w:val="0"/>
              <w:marBottom w:val="0"/>
              <w:divBdr>
                <w:top w:val="none" w:sz="0" w:space="0" w:color="auto"/>
                <w:left w:val="none" w:sz="0" w:space="0" w:color="auto"/>
                <w:bottom w:val="none" w:sz="0" w:space="0" w:color="auto"/>
                <w:right w:val="none" w:sz="0" w:space="0" w:color="auto"/>
              </w:divBdr>
              <w:divsChild>
                <w:div w:id="1997100833">
                  <w:marLeft w:val="0"/>
                  <w:marRight w:val="0"/>
                  <w:marTop w:val="0"/>
                  <w:marBottom w:val="0"/>
                  <w:divBdr>
                    <w:top w:val="none" w:sz="0" w:space="0" w:color="auto"/>
                    <w:left w:val="none" w:sz="0" w:space="0" w:color="auto"/>
                    <w:bottom w:val="none" w:sz="0" w:space="0" w:color="auto"/>
                    <w:right w:val="none" w:sz="0" w:space="0" w:color="auto"/>
                  </w:divBdr>
                  <w:divsChild>
                    <w:div w:id="1316070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022055626">
      <w:bodyDiv w:val="1"/>
      <w:marLeft w:val="0"/>
      <w:marRight w:val="0"/>
      <w:marTop w:val="0"/>
      <w:marBottom w:val="0"/>
      <w:divBdr>
        <w:top w:val="none" w:sz="0" w:space="0" w:color="auto"/>
        <w:left w:val="none" w:sz="0" w:space="0" w:color="auto"/>
        <w:bottom w:val="none" w:sz="0" w:space="0" w:color="auto"/>
        <w:right w:val="none" w:sz="0" w:space="0" w:color="auto"/>
      </w:divBdr>
    </w:div>
    <w:div w:id="1023092232">
      <w:bodyDiv w:val="1"/>
      <w:marLeft w:val="0"/>
      <w:marRight w:val="0"/>
      <w:marTop w:val="0"/>
      <w:marBottom w:val="0"/>
      <w:divBdr>
        <w:top w:val="none" w:sz="0" w:space="0" w:color="auto"/>
        <w:left w:val="none" w:sz="0" w:space="0" w:color="auto"/>
        <w:bottom w:val="none" w:sz="0" w:space="0" w:color="auto"/>
        <w:right w:val="none" w:sz="0" w:space="0" w:color="auto"/>
      </w:divBdr>
    </w:div>
    <w:div w:id="1032538964">
      <w:bodyDiv w:val="1"/>
      <w:marLeft w:val="0"/>
      <w:marRight w:val="0"/>
      <w:marTop w:val="0"/>
      <w:marBottom w:val="0"/>
      <w:divBdr>
        <w:top w:val="none" w:sz="0" w:space="0" w:color="auto"/>
        <w:left w:val="none" w:sz="0" w:space="0" w:color="auto"/>
        <w:bottom w:val="none" w:sz="0" w:space="0" w:color="auto"/>
        <w:right w:val="none" w:sz="0" w:space="0" w:color="auto"/>
      </w:divBdr>
    </w:div>
    <w:div w:id="1038698674">
      <w:bodyDiv w:val="1"/>
      <w:marLeft w:val="0"/>
      <w:marRight w:val="0"/>
      <w:marTop w:val="0"/>
      <w:marBottom w:val="0"/>
      <w:divBdr>
        <w:top w:val="none" w:sz="0" w:space="0" w:color="auto"/>
        <w:left w:val="none" w:sz="0" w:space="0" w:color="auto"/>
        <w:bottom w:val="none" w:sz="0" w:space="0" w:color="auto"/>
        <w:right w:val="none" w:sz="0" w:space="0" w:color="auto"/>
      </w:divBdr>
    </w:div>
    <w:div w:id="1148592337">
      <w:bodyDiv w:val="1"/>
      <w:marLeft w:val="0"/>
      <w:marRight w:val="0"/>
      <w:marTop w:val="0"/>
      <w:marBottom w:val="0"/>
      <w:divBdr>
        <w:top w:val="none" w:sz="0" w:space="0" w:color="auto"/>
        <w:left w:val="none" w:sz="0" w:space="0" w:color="auto"/>
        <w:bottom w:val="none" w:sz="0" w:space="0" w:color="auto"/>
        <w:right w:val="none" w:sz="0" w:space="0" w:color="auto"/>
      </w:divBdr>
    </w:div>
    <w:div w:id="1232236759">
      <w:bodyDiv w:val="1"/>
      <w:marLeft w:val="0"/>
      <w:marRight w:val="0"/>
      <w:marTop w:val="0"/>
      <w:marBottom w:val="0"/>
      <w:divBdr>
        <w:top w:val="none" w:sz="0" w:space="0" w:color="auto"/>
        <w:left w:val="none" w:sz="0" w:space="0" w:color="auto"/>
        <w:bottom w:val="none" w:sz="0" w:space="0" w:color="auto"/>
        <w:right w:val="none" w:sz="0" w:space="0" w:color="auto"/>
      </w:divBdr>
    </w:div>
    <w:div w:id="1251504021">
      <w:bodyDiv w:val="1"/>
      <w:marLeft w:val="0"/>
      <w:marRight w:val="0"/>
      <w:marTop w:val="0"/>
      <w:marBottom w:val="0"/>
      <w:divBdr>
        <w:top w:val="none" w:sz="0" w:space="0" w:color="auto"/>
        <w:left w:val="none" w:sz="0" w:space="0" w:color="auto"/>
        <w:bottom w:val="none" w:sz="0" w:space="0" w:color="auto"/>
        <w:right w:val="none" w:sz="0" w:space="0" w:color="auto"/>
      </w:divBdr>
    </w:div>
    <w:div w:id="1273048893">
      <w:bodyDiv w:val="1"/>
      <w:marLeft w:val="0"/>
      <w:marRight w:val="0"/>
      <w:marTop w:val="0"/>
      <w:marBottom w:val="0"/>
      <w:divBdr>
        <w:top w:val="none" w:sz="0" w:space="0" w:color="auto"/>
        <w:left w:val="none" w:sz="0" w:space="0" w:color="auto"/>
        <w:bottom w:val="none" w:sz="0" w:space="0" w:color="auto"/>
        <w:right w:val="none" w:sz="0" w:space="0" w:color="auto"/>
      </w:divBdr>
    </w:div>
    <w:div w:id="1284651857">
      <w:bodyDiv w:val="1"/>
      <w:marLeft w:val="0"/>
      <w:marRight w:val="0"/>
      <w:marTop w:val="0"/>
      <w:marBottom w:val="0"/>
      <w:divBdr>
        <w:top w:val="none" w:sz="0" w:space="0" w:color="auto"/>
        <w:left w:val="none" w:sz="0" w:space="0" w:color="auto"/>
        <w:bottom w:val="none" w:sz="0" w:space="0" w:color="auto"/>
        <w:right w:val="none" w:sz="0" w:space="0" w:color="auto"/>
      </w:divBdr>
    </w:div>
    <w:div w:id="1320965995">
      <w:bodyDiv w:val="1"/>
      <w:marLeft w:val="0"/>
      <w:marRight w:val="0"/>
      <w:marTop w:val="0"/>
      <w:marBottom w:val="0"/>
      <w:divBdr>
        <w:top w:val="none" w:sz="0" w:space="0" w:color="auto"/>
        <w:left w:val="none" w:sz="0" w:space="0" w:color="auto"/>
        <w:bottom w:val="none" w:sz="0" w:space="0" w:color="auto"/>
        <w:right w:val="none" w:sz="0" w:space="0" w:color="auto"/>
      </w:divBdr>
    </w:div>
    <w:div w:id="1326394689">
      <w:bodyDiv w:val="1"/>
      <w:marLeft w:val="0"/>
      <w:marRight w:val="0"/>
      <w:marTop w:val="0"/>
      <w:marBottom w:val="0"/>
      <w:divBdr>
        <w:top w:val="none" w:sz="0" w:space="0" w:color="auto"/>
        <w:left w:val="none" w:sz="0" w:space="0" w:color="auto"/>
        <w:bottom w:val="none" w:sz="0" w:space="0" w:color="auto"/>
        <w:right w:val="none" w:sz="0" w:space="0" w:color="auto"/>
      </w:divBdr>
    </w:div>
    <w:div w:id="1351033760">
      <w:bodyDiv w:val="1"/>
      <w:marLeft w:val="0"/>
      <w:marRight w:val="0"/>
      <w:marTop w:val="0"/>
      <w:marBottom w:val="0"/>
      <w:divBdr>
        <w:top w:val="none" w:sz="0" w:space="0" w:color="auto"/>
        <w:left w:val="none" w:sz="0" w:space="0" w:color="auto"/>
        <w:bottom w:val="none" w:sz="0" w:space="0" w:color="auto"/>
        <w:right w:val="none" w:sz="0" w:space="0" w:color="auto"/>
      </w:divBdr>
      <w:divsChild>
        <w:div w:id="15724710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414819384">
      <w:bodyDiv w:val="1"/>
      <w:marLeft w:val="0"/>
      <w:marRight w:val="0"/>
      <w:marTop w:val="0"/>
      <w:marBottom w:val="0"/>
      <w:divBdr>
        <w:top w:val="none" w:sz="0" w:space="0" w:color="auto"/>
        <w:left w:val="none" w:sz="0" w:space="0" w:color="auto"/>
        <w:bottom w:val="none" w:sz="0" w:space="0" w:color="auto"/>
        <w:right w:val="none" w:sz="0" w:space="0" w:color="auto"/>
      </w:divBdr>
      <w:divsChild>
        <w:div w:id="170409038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437216663">
      <w:bodyDiv w:val="1"/>
      <w:marLeft w:val="0"/>
      <w:marRight w:val="0"/>
      <w:marTop w:val="0"/>
      <w:marBottom w:val="0"/>
      <w:divBdr>
        <w:top w:val="none" w:sz="0" w:space="0" w:color="auto"/>
        <w:left w:val="none" w:sz="0" w:space="0" w:color="auto"/>
        <w:bottom w:val="none" w:sz="0" w:space="0" w:color="auto"/>
        <w:right w:val="none" w:sz="0" w:space="0" w:color="auto"/>
      </w:divBdr>
      <w:divsChild>
        <w:div w:id="20657928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455831130">
      <w:bodyDiv w:val="1"/>
      <w:marLeft w:val="0"/>
      <w:marRight w:val="0"/>
      <w:marTop w:val="0"/>
      <w:marBottom w:val="0"/>
      <w:divBdr>
        <w:top w:val="none" w:sz="0" w:space="0" w:color="auto"/>
        <w:left w:val="none" w:sz="0" w:space="0" w:color="auto"/>
        <w:bottom w:val="none" w:sz="0" w:space="0" w:color="auto"/>
        <w:right w:val="none" w:sz="0" w:space="0" w:color="auto"/>
      </w:divBdr>
      <w:divsChild>
        <w:div w:id="1266814002">
          <w:marLeft w:val="0"/>
          <w:marRight w:val="0"/>
          <w:marTop w:val="45"/>
          <w:marBottom w:val="45"/>
          <w:divBdr>
            <w:top w:val="none" w:sz="0" w:space="0" w:color="auto"/>
            <w:left w:val="none" w:sz="0" w:space="0" w:color="auto"/>
            <w:bottom w:val="none" w:sz="0" w:space="0" w:color="auto"/>
            <w:right w:val="none" w:sz="0" w:space="0" w:color="auto"/>
          </w:divBdr>
          <w:divsChild>
            <w:div w:id="1209342212">
              <w:marLeft w:val="0"/>
              <w:marRight w:val="0"/>
              <w:marTop w:val="0"/>
              <w:marBottom w:val="0"/>
              <w:divBdr>
                <w:top w:val="none" w:sz="0" w:space="0" w:color="auto"/>
                <w:left w:val="none" w:sz="0" w:space="0" w:color="auto"/>
                <w:bottom w:val="none" w:sz="0" w:space="0" w:color="auto"/>
                <w:right w:val="none" w:sz="0" w:space="0" w:color="auto"/>
              </w:divBdr>
              <w:divsChild>
                <w:div w:id="1036345463">
                  <w:marLeft w:val="0"/>
                  <w:marRight w:val="0"/>
                  <w:marTop w:val="0"/>
                  <w:marBottom w:val="0"/>
                  <w:divBdr>
                    <w:top w:val="none" w:sz="0" w:space="0" w:color="auto"/>
                    <w:left w:val="none" w:sz="0" w:space="0" w:color="auto"/>
                    <w:bottom w:val="none" w:sz="0" w:space="0" w:color="auto"/>
                    <w:right w:val="none" w:sz="0" w:space="0" w:color="auto"/>
                  </w:divBdr>
                  <w:divsChild>
                    <w:div w:id="14737128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464350732">
      <w:bodyDiv w:val="1"/>
      <w:marLeft w:val="0"/>
      <w:marRight w:val="0"/>
      <w:marTop w:val="0"/>
      <w:marBottom w:val="0"/>
      <w:divBdr>
        <w:top w:val="none" w:sz="0" w:space="0" w:color="auto"/>
        <w:left w:val="none" w:sz="0" w:space="0" w:color="auto"/>
        <w:bottom w:val="none" w:sz="0" w:space="0" w:color="auto"/>
        <w:right w:val="none" w:sz="0" w:space="0" w:color="auto"/>
      </w:divBdr>
      <w:divsChild>
        <w:div w:id="1891115219">
          <w:marLeft w:val="0"/>
          <w:marRight w:val="0"/>
          <w:marTop w:val="45"/>
          <w:marBottom w:val="45"/>
          <w:divBdr>
            <w:top w:val="none" w:sz="0" w:space="0" w:color="auto"/>
            <w:left w:val="none" w:sz="0" w:space="0" w:color="auto"/>
            <w:bottom w:val="none" w:sz="0" w:space="0" w:color="auto"/>
            <w:right w:val="none" w:sz="0" w:space="0" w:color="auto"/>
          </w:divBdr>
          <w:divsChild>
            <w:div w:id="437331433">
              <w:marLeft w:val="0"/>
              <w:marRight w:val="0"/>
              <w:marTop w:val="0"/>
              <w:marBottom w:val="0"/>
              <w:divBdr>
                <w:top w:val="none" w:sz="0" w:space="0" w:color="auto"/>
                <w:left w:val="none" w:sz="0" w:space="0" w:color="auto"/>
                <w:bottom w:val="none" w:sz="0" w:space="0" w:color="auto"/>
                <w:right w:val="none" w:sz="0" w:space="0" w:color="auto"/>
              </w:divBdr>
              <w:divsChild>
                <w:div w:id="1960378655">
                  <w:marLeft w:val="0"/>
                  <w:marRight w:val="0"/>
                  <w:marTop w:val="0"/>
                  <w:marBottom w:val="0"/>
                  <w:divBdr>
                    <w:top w:val="none" w:sz="0" w:space="0" w:color="auto"/>
                    <w:left w:val="none" w:sz="0" w:space="0" w:color="auto"/>
                    <w:bottom w:val="none" w:sz="0" w:space="0" w:color="auto"/>
                    <w:right w:val="none" w:sz="0" w:space="0" w:color="auto"/>
                  </w:divBdr>
                  <w:divsChild>
                    <w:div w:id="8832984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543708904">
      <w:bodyDiv w:val="1"/>
      <w:marLeft w:val="0"/>
      <w:marRight w:val="0"/>
      <w:marTop w:val="0"/>
      <w:marBottom w:val="0"/>
      <w:divBdr>
        <w:top w:val="none" w:sz="0" w:space="0" w:color="auto"/>
        <w:left w:val="none" w:sz="0" w:space="0" w:color="auto"/>
        <w:bottom w:val="none" w:sz="0" w:space="0" w:color="auto"/>
        <w:right w:val="none" w:sz="0" w:space="0" w:color="auto"/>
      </w:divBdr>
      <w:divsChild>
        <w:div w:id="1620795451">
          <w:marLeft w:val="0"/>
          <w:marRight w:val="0"/>
          <w:marTop w:val="45"/>
          <w:marBottom w:val="45"/>
          <w:divBdr>
            <w:top w:val="none" w:sz="0" w:space="0" w:color="auto"/>
            <w:left w:val="none" w:sz="0" w:space="0" w:color="auto"/>
            <w:bottom w:val="none" w:sz="0" w:space="0" w:color="auto"/>
            <w:right w:val="none" w:sz="0" w:space="0" w:color="auto"/>
          </w:divBdr>
          <w:divsChild>
            <w:div w:id="1688865655">
              <w:marLeft w:val="0"/>
              <w:marRight w:val="0"/>
              <w:marTop w:val="0"/>
              <w:marBottom w:val="0"/>
              <w:divBdr>
                <w:top w:val="none" w:sz="0" w:space="0" w:color="auto"/>
                <w:left w:val="none" w:sz="0" w:space="0" w:color="auto"/>
                <w:bottom w:val="none" w:sz="0" w:space="0" w:color="auto"/>
                <w:right w:val="none" w:sz="0" w:space="0" w:color="auto"/>
              </w:divBdr>
              <w:divsChild>
                <w:div w:id="2081830481">
                  <w:marLeft w:val="0"/>
                  <w:marRight w:val="0"/>
                  <w:marTop w:val="0"/>
                  <w:marBottom w:val="0"/>
                  <w:divBdr>
                    <w:top w:val="none" w:sz="0" w:space="0" w:color="auto"/>
                    <w:left w:val="none" w:sz="0" w:space="0" w:color="auto"/>
                    <w:bottom w:val="none" w:sz="0" w:space="0" w:color="auto"/>
                    <w:right w:val="none" w:sz="0" w:space="0" w:color="auto"/>
                  </w:divBdr>
                  <w:divsChild>
                    <w:div w:id="5817185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548566687">
      <w:bodyDiv w:val="1"/>
      <w:marLeft w:val="0"/>
      <w:marRight w:val="0"/>
      <w:marTop w:val="0"/>
      <w:marBottom w:val="0"/>
      <w:divBdr>
        <w:top w:val="none" w:sz="0" w:space="0" w:color="auto"/>
        <w:left w:val="none" w:sz="0" w:space="0" w:color="auto"/>
        <w:bottom w:val="none" w:sz="0" w:space="0" w:color="auto"/>
        <w:right w:val="none" w:sz="0" w:space="0" w:color="auto"/>
      </w:divBdr>
      <w:divsChild>
        <w:div w:id="815997847">
          <w:marLeft w:val="0"/>
          <w:marRight w:val="0"/>
          <w:marTop w:val="45"/>
          <w:marBottom w:val="45"/>
          <w:divBdr>
            <w:top w:val="none" w:sz="0" w:space="0" w:color="auto"/>
            <w:left w:val="none" w:sz="0" w:space="0" w:color="auto"/>
            <w:bottom w:val="none" w:sz="0" w:space="0" w:color="auto"/>
            <w:right w:val="none" w:sz="0" w:space="0" w:color="auto"/>
          </w:divBdr>
          <w:divsChild>
            <w:div w:id="162087258">
              <w:marLeft w:val="0"/>
              <w:marRight w:val="0"/>
              <w:marTop w:val="0"/>
              <w:marBottom w:val="0"/>
              <w:divBdr>
                <w:top w:val="none" w:sz="0" w:space="0" w:color="auto"/>
                <w:left w:val="none" w:sz="0" w:space="0" w:color="auto"/>
                <w:bottom w:val="none" w:sz="0" w:space="0" w:color="auto"/>
                <w:right w:val="none" w:sz="0" w:space="0" w:color="auto"/>
              </w:divBdr>
              <w:divsChild>
                <w:div w:id="2081370296">
                  <w:marLeft w:val="0"/>
                  <w:marRight w:val="0"/>
                  <w:marTop w:val="0"/>
                  <w:marBottom w:val="0"/>
                  <w:divBdr>
                    <w:top w:val="none" w:sz="0" w:space="0" w:color="auto"/>
                    <w:left w:val="none" w:sz="0" w:space="0" w:color="auto"/>
                    <w:bottom w:val="none" w:sz="0" w:space="0" w:color="auto"/>
                    <w:right w:val="none" w:sz="0" w:space="0" w:color="auto"/>
                  </w:divBdr>
                  <w:divsChild>
                    <w:div w:id="1640836659">
                      <w:marLeft w:val="0"/>
                      <w:marRight w:val="0"/>
                      <w:marTop w:val="0"/>
                      <w:marBottom w:val="0"/>
                      <w:divBdr>
                        <w:top w:val="none" w:sz="0" w:space="0" w:color="auto"/>
                        <w:left w:val="none" w:sz="0" w:space="0" w:color="auto"/>
                        <w:bottom w:val="none" w:sz="0" w:space="0" w:color="auto"/>
                        <w:right w:val="none" w:sz="0" w:space="0" w:color="auto"/>
                      </w:divBdr>
                      <w:divsChild>
                        <w:div w:id="1339045791">
                          <w:marLeft w:val="0"/>
                          <w:marRight w:val="0"/>
                          <w:marTop w:val="0"/>
                          <w:marBottom w:val="0"/>
                          <w:divBdr>
                            <w:top w:val="none" w:sz="0" w:space="0" w:color="auto"/>
                            <w:left w:val="none" w:sz="0" w:space="0" w:color="auto"/>
                            <w:bottom w:val="none" w:sz="0" w:space="0" w:color="auto"/>
                            <w:right w:val="none" w:sz="0" w:space="0" w:color="auto"/>
                          </w:divBdr>
                          <w:divsChild>
                            <w:div w:id="1076241693">
                              <w:marLeft w:val="0"/>
                              <w:marRight w:val="0"/>
                              <w:marTop w:val="0"/>
                              <w:marBottom w:val="0"/>
                              <w:divBdr>
                                <w:top w:val="none" w:sz="0" w:space="0" w:color="auto"/>
                                <w:left w:val="none" w:sz="0" w:space="0" w:color="auto"/>
                                <w:bottom w:val="none" w:sz="0" w:space="0" w:color="auto"/>
                                <w:right w:val="none" w:sz="0" w:space="0" w:color="auto"/>
                              </w:divBdr>
                              <w:divsChild>
                                <w:div w:id="1913462670">
                                  <w:marLeft w:val="0"/>
                                  <w:marRight w:val="0"/>
                                  <w:marTop w:val="0"/>
                                  <w:marBottom w:val="300"/>
                                  <w:divBdr>
                                    <w:top w:val="single" w:sz="6" w:space="8" w:color="CCCCCC"/>
                                    <w:left w:val="single" w:sz="6" w:space="8" w:color="CCCCCC"/>
                                    <w:bottom w:val="single" w:sz="6" w:space="8" w:color="CCCCCC"/>
                                    <w:right w:val="single" w:sz="6" w:space="8" w:color="CCCCCC"/>
                                  </w:divBdr>
                                </w:div>
                                <w:div w:id="1588267043">
                                  <w:marLeft w:val="0"/>
                                  <w:marRight w:val="0"/>
                                  <w:marTop w:val="0"/>
                                  <w:marBottom w:val="225"/>
                                  <w:divBdr>
                                    <w:top w:val="single" w:sz="12" w:space="11" w:color="CCCCCC"/>
                                    <w:left w:val="single" w:sz="12" w:space="11" w:color="CCCCCC"/>
                                    <w:bottom w:val="single" w:sz="12" w:space="0" w:color="CCCCCC"/>
                                    <w:right w:val="single" w:sz="12" w:space="11" w:color="CCCCCC"/>
                                  </w:divBdr>
                                </w:div>
                              </w:divsChild>
                            </w:div>
                          </w:divsChild>
                        </w:div>
                      </w:divsChild>
                    </w:div>
                  </w:divsChild>
                </w:div>
              </w:divsChild>
            </w:div>
          </w:divsChild>
        </w:div>
      </w:divsChild>
    </w:div>
    <w:div w:id="1553885076">
      <w:bodyDiv w:val="1"/>
      <w:marLeft w:val="0"/>
      <w:marRight w:val="0"/>
      <w:marTop w:val="0"/>
      <w:marBottom w:val="0"/>
      <w:divBdr>
        <w:top w:val="none" w:sz="0" w:space="0" w:color="auto"/>
        <w:left w:val="none" w:sz="0" w:space="0" w:color="auto"/>
        <w:bottom w:val="none" w:sz="0" w:space="0" w:color="auto"/>
        <w:right w:val="none" w:sz="0" w:space="0" w:color="auto"/>
      </w:divBdr>
      <w:divsChild>
        <w:div w:id="184936290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56701229">
      <w:bodyDiv w:val="1"/>
      <w:marLeft w:val="0"/>
      <w:marRight w:val="0"/>
      <w:marTop w:val="0"/>
      <w:marBottom w:val="0"/>
      <w:divBdr>
        <w:top w:val="none" w:sz="0" w:space="0" w:color="auto"/>
        <w:left w:val="none" w:sz="0" w:space="0" w:color="auto"/>
        <w:bottom w:val="none" w:sz="0" w:space="0" w:color="auto"/>
        <w:right w:val="none" w:sz="0" w:space="0" w:color="auto"/>
      </w:divBdr>
    </w:div>
    <w:div w:id="1607693134">
      <w:bodyDiv w:val="1"/>
      <w:marLeft w:val="0"/>
      <w:marRight w:val="0"/>
      <w:marTop w:val="0"/>
      <w:marBottom w:val="0"/>
      <w:divBdr>
        <w:top w:val="none" w:sz="0" w:space="0" w:color="auto"/>
        <w:left w:val="none" w:sz="0" w:space="0" w:color="auto"/>
        <w:bottom w:val="none" w:sz="0" w:space="0" w:color="auto"/>
        <w:right w:val="none" w:sz="0" w:space="0" w:color="auto"/>
      </w:divBdr>
    </w:div>
    <w:div w:id="1639218204">
      <w:bodyDiv w:val="1"/>
      <w:marLeft w:val="0"/>
      <w:marRight w:val="0"/>
      <w:marTop w:val="0"/>
      <w:marBottom w:val="0"/>
      <w:divBdr>
        <w:top w:val="none" w:sz="0" w:space="0" w:color="auto"/>
        <w:left w:val="none" w:sz="0" w:space="0" w:color="auto"/>
        <w:bottom w:val="none" w:sz="0" w:space="0" w:color="auto"/>
        <w:right w:val="none" w:sz="0" w:space="0" w:color="auto"/>
      </w:divBdr>
      <w:divsChild>
        <w:div w:id="164982558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670863801">
      <w:bodyDiv w:val="1"/>
      <w:marLeft w:val="0"/>
      <w:marRight w:val="0"/>
      <w:marTop w:val="0"/>
      <w:marBottom w:val="0"/>
      <w:divBdr>
        <w:top w:val="none" w:sz="0" w:space="0" w:color="auto"/>
        <w:left w:val="none" w:sz="0" w:space="0" w:color="auto"/>
        <w:bottom w:val="none" w:sz="0" w:space="0" w:color="auto"/>
        <w:right w:val="none" w:sz="0" w:space="0" w:color="auto"/>
      </w:divBdr>
    </w:div>
    <w:div w:id="1710909638">
      <w:bodyDiv w:val="1"/>
      <w:marLeft w:val="0"/>
      <w:marRight w:val="0"/>
      <w:marTop w:val="0"/>
      <w:marBottom w:val="0"/>
      <w:divBdr>
        <w:top w:val="none" w:sz="0" w:space="0" w:color="auto"/>
        <w:left w:val="none" w:sz="0" w:space="0" w:color="auto"/>
        <w:bottom w:val="none" w:sz="0" w:space="0" w:color="auto"/>
        <w:right w:val="none" w:sz="0" w:space="0" w:color="auto"/>
      </w:divBdr>
      <w:divsChild>
        <w:div w:id="113525751">
          <w:marLeft w:val="0"/>
          <w:marRight w:val="0"/>
          <w:marTop w:val="45"/>
          <w:marBottom w:val="45"/>
          <w:divBdr>
            <w:top w:val="none" w:sz="0" w:space="0" w:color="auto"/>
            <w:left w:val="none" w:sz="0" w:space="0" w:color="auto"/>
            <w:bottom w:val="none" w:sz="0" w:space="0" w:color="auto"/>
            <w:right w:val="none" w:sz="0" w:space="0" w:color="auto"/>
          </w:divBdr>
          <w:divsChild>
            <w:div w:id="1066686023">
              <w:marLeft w:val="0"/>
              <w:marRight w:val="0"/>
              <w:marTop w:val="0"/>
              <w:marBottom w:val="0"/>
              <w:divBdr>
                <w:top w:val="none" w:sz="0" w:space="0" w:color="auto"/>
                <w:left w:val="none" w:sz="0" w:space="0" w:color="auto"/>
                <w:bottom w:val="none" w:sz="0" w:space="0" w:color="auto"/>
                <w:right w:val="none" w:sz="0" w:space="0" w:color="auto"/>
              </w:divBdr>
              <w:divsChild>
                <w:div w:id="251017395">
                  <w:marLeft w:val="0"/>
                  <w:marRight w:val="0"/>
                  <w:marTop w:val="0"/>
                  <w:marBottom w:val="0"/>
                  <w:divBdr>
                    <w:top w:val="none" w:sz="0" w:space="0" w:color="auto"/>
                    <w:left w:val="none" w:sz="0" w:space="0" w:color="auto"/>
                    <w:bottom w:val="none" w:sz="0" w:space="0" w:color="auto"/>
                    <w:right w:val="none" w:sz="0" w:space="0" w:color="auto"/>
                  </w:divBdr>
                  <w:divsChild>
                    <w:div w:id="117834582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789592166">
      <w:bodyDiv w:val="1"/>
      <w:marLeft w:val="0"/>
      <w:marRight w:val="0"/>
      <w:marTop w:val="0"/>
      <w:marBottom w:val="0"/>
      <w:divBdr>
        <w:top w:val="none" w:sz="0" w:space="0" w:color="auto"/>
        <w:left w:val="none" w:sz="0" w:space="0" w:color="auto"/>
        <w:bottom w:val="none" w:sz="0" w:space="0" w:color="auto"/>
        <w:right w:val="none" w:sz="0" w:space="0" w:color="auto"/>
      </w:divBdr>
      <w:divsChild>
        <w:div w:id="1081365603">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790705728">
      <w:bodyDiv w:val="1"/>
      <w:marLeft w:val="0"/>
      <w:marRight w:val="0"/>
      <w:marTop w:val="0"/>
      <w:marBottom w:val="0"/>
      <w:divBdr>
        <w:top w:val="none" w:sz="0" w:space="0" w:color="auto"/>
        <w:left w:val="none" w:sz="0" w:space="0" w:color="auto"/>
        <w:bottom w:val="none" w:sz="0" w:space="0" w:color="auto"/>
        <w:right w:val="none" w:sz="0" w:space="0" w:color="auto"/>
      </w:divBdr>
      <w:divsChild>
        <w:div w:id="787092124">
          <w:marLeft w:val="0"/>
          <w:marRight w:val="0"/>
          <w:marTop w:val="45"/>
          <w:marBottom w:val="45"/>
          <w:divBdr>
            <w:top w:val="none" w:sz="0" w:space="0" w:color="auto"/>
            <w:left w:val="none" w:sz="0" w:space="0" w:color="auto"/>
            <w:bottom w:val="none" w:sz="0" w:space="0" w:color="auto"/>
            <w:right w:val="none" w:sz="0" w:space="0" w:color="auto"/>
          </w:divBdr>
          <w:divsChild>
            <w:div w:id="58097554">
              <w:marLeft w:val="0"/>
              <w:marRight w:val="0"/>
              <w:marTop w:val="0"/>
              <w:marBottom w:val="0"/>
              <w:divBdr>
                <w:top w:val="none" w:sz="0" w:space="0" w:color="auto"/>
                <w:left w:val="none" w:sz="0" w:space="0" w:color="auto"/>
                <w:bottom w:val="none" w:sz="0" w:space="0" w:color="auto"/>
                <w:right w:val="none" w:sz="0" w:space="0" w:color="auto"/>
              </w:divBdr>
              <w:divsChild>
                <w:div w:id="1472597834">
                  <w:marLeft w:val="0"/>
                  <w:marRight w:val="0"/>
                  <w:marTop w:val="0"/>
                  <w:marBottom w:val="0"/>
                  <w:divBdr>
                    <w:top w:val="none" w:sz="0" w:space="0" w:color="auto"/>
                    <w:left w:val="none" w:sz="0" w:space="0" w:color="auto"/>
                    <w:bottom w:val="none" w:sz="0" w:space="0" w:color="auto"/>
                    <w:right w:val="none" w:sz="0" w:space="0" w:color="auto"/>
                  </w:divBdr>
                  <w:divsChild>
                    <w:div w:id="822430344">
                      <w:marLeft w:val="0"/>
                      <w:marRight w:val="0"/>
                      <w:marTop w:val="0"/>
                      <w:marBottom w:val="0"/>
                      <w:divBdr>
                        <w:top w:val="none" w:sz="0" w:space="0" w:color="auto"/>
                        <w:left w:val="none" w:sz="0" w:space="0" w:color="auto"/>
                        <w:bottom w:val="none" w:sz="0" w:space="0" w:color="auto"/>
                        <w:right w:val="none" w:sz="0" w:space="0" w:color="auto"/>
                      </w:divBdr>
                      <w:divsChild>
                        <w:div w:id="1750611846">
                          <w:marLeft w:val="0"/>
                          <w:marRight w:val="0"/>
                          <w:marTop w:val="0"/>
                          <w:marBottom w:val="0"/>
                          <w:divBdr>
                            <w:top w:val="none" w:sz="0" w:space="0" w:color="auto"/>
                            <w:left w:val="none" w:sz="0" w:space="0" w:color="auto"/>
                            <w:bottom w:val="none" w:sz="0" w:space="0" w:color="auto"/>
                            <w:right w:val="none" w:sz="0" w:space="0" w:color="auto"/>
                          </w:divBdr>
                          <w:divsChild>
                            <w:div w:id="799765605">
                              <w:marLeft w:val="0"/>
                              <w:marRight w:val="0"/>
                              <w:marTop w:val="0"/>
                              <w:marBottom w:val="0"/>
                              <w:divBdr>
                                <w:top w:val="none" w:sz="0" w:space="0" w:color="auto"/>
                                <w:left w:val="none" w:sz="0" w:space="0" w:color="auto"/>
                                <w:bottom w:val="none" w:sz="0" w:space="0" w:color="auto"/>
                                <w:right w:val="none" w:sz="0" w:space="0" w:color="auto"/>
                              </w:divBdr>
                              <w:divsChild>
                                <w:div w:id="155203325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 w:id="1845780299">
      <w:bodyDiv w:val="1"/>
      <w:marLeft w:val="0"/>
      <w:marRight w:val="0"/>
      <w:marTop w:val="0"/>
      <w:marBottom w:val="0"/>
      <w:divBdr>
        <w:top w:val="none" w:sz="0" w:space="0" w:color="auto"/>
        <w:left w:val="none" w:sz="0" w:space="0" w:color="auto"/>
        <w:bottom w:val="none" w:sz="0" w:space="0" w:color="auto"/>
        <w:right w:val="none" w:sz="0" w:space="0" w:color="auto"/>
      </w:divBdr>
    </w:div>
    <w:div w:id="1864248641">
      <w:bodyDiv w:val="1"/>
      <w:marLeft w:val="0"/>
      <w:marRight w:val="0"/>
      <w:marTop w:val="0"/>
      <w:marBottom w:val="0"/>
      <w:divBdr>
        <w:top w:val="none" w:sz="0" w:space="0" w:color="auto"/>
        <w:left w:val="none" w:sz="0" w:space="0" w:color="auto"/>
        <w:bottom w:val="none" w:sz="0" w:space="0" w:color="auto"/>
        <w:right w:val="none" w:sz="0" w:space="0" w:color="auto"/>
      </w:divBdr>
      <w:divsChild>
        <w:div w:id="916717841">
          <w:marLeft w:val="0"/>
          <w:marRight w:val="0"/>
          <w:marTop w:val="45"/>
          <w:marBottom w:val="45"/>
          <w:divBdr>
            <w:top w:val="none" w:sz="0" w:space="0" w:color="auto"/>
            <w:left w:val="none" w:sz="0" w:space="0" w:color="auto"/>
            <w:bottom w:val="none" w:sz="0" w:space="0" w:color="auto"/>
            <w:right w:val="none" w:sz="0" w:space="0" w:color="auto"/>
          </w:divBdr>
          <w:divsChild>
            <w:div w:id="1360543526">
              <w:marLeft w:val="0"/>
              <w:marRight w:val="0"/>
              <w:marTop w:val="0"/>
              <w:marBottom w:val="0"/>
              <w:divBdr>
                <w:top w:val="none" w:sz="0" w:space="0" w:color="auto"/>
                <w:left w:val="none" w:sz="0" w:space="0" w:color="auto"/>
                <w:bottom w:val="none" w:sz="0" w:space="0" w:color="auto"/>
                <w:right w:val="none" w:sz="0" w:space="0" w:color="auto"/>
              </w:divBdr>
              <w:divsChild>
                <w:div w:id="1939940840">
                  <w:marLeft w:val="0"/>
                  <w:marRight w:val="0"/>
                  <w:marTop w:val="0"/>
                  <w:marBottom w:val="0"/>
                  <w:divBdr>
                    <w:top w:val="none" w:sz="0" w:space="0" w:color="auto"/>
                    <w:left w:val="none" w:sz="0" w:space="0" w:color="auto"/>
                    <w:bottom w:val="none" w:sz="0" w:space="0" w:color="auto"/>
                    <w:right w:val="none" w:sz="0" w:space="0" w:color="auto"/>
                  </w:divBdr>
                  <w:divsChild>
                    <w:div w:id="818228103">
                      <w:marLeft w:val="0"/>
                      <w:marRight w:val="0"/>
                      <w:marTop w:val="0"/>
                      <w:marBottom w:val="0"/>
                      <w:divBdr>
                        <w:top w:val="none" w:sz="0" w:space="0" w:color="auto"/>
                        <w:left w:val="none" w:sz="0" w:space="0" w:color="auto"/>
                        <w:bottom w:val="none" w:sz="0" w:space="0" w:color="auto"/>
                        <w:right w:val="none" w:sz="0" w:space="0" w:color="auto"/>
                      </w:divBdr>
                      <w:divsChild>
                        <w:div w:id="1943296154">
                          <w:marLeft w:val="0"/>
                          <w:marRight w:val="0"/>
                          <w:marTop w:val="0"/>
                          <w:marBottom w:val="0"/>
                          <w:divBdr>
                            <w:top w:val="none" w:sz="0" w:space="0" w:color="auto"/>
                            <w:left w:val="none" w:sz="0" w:space="0" w:color="auto"/>
                            <w:bottom w:val="none" w:sz="0" w:space="0" w:color="auto"/>
                            <w:right w:val="none" w:sz="0" w:space="0" w:color="auto"/>
                          </w:divBdr>
                          <w:divsChild>
                            <w:div w:id="1073426942">
                              <w:marLeft w:val="0"/>
                              <w:marRight w:val="0"/>
                              <w:marTop w:val="0"/>
                              <w:marBottom w:val="0"/>
                              <w:divBdr>
                                <w:top w:val="none" w:sz="0" w:space="0" w:color="auto"/>
                                <w:left w:val="none" w:sz="0" w:space="0" w:color="auto"/>
                                <w:bottom w:val="none" w:sz="0" w:space="0" w:color="auto"/>
                                <w:right w:val="none" w:sz="0" w:space="0" w:color="auto"/>
                              </w:divBdr>
                              <w:divsChild>
                                <w:div w:id="891380316">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 w:id="1944192604">
      <w:bodyDiv w:val="1"/>
      <w:marLeft w:val="0"/>
      <w:marRight w:val="0"/>
      <w:marTop w:val="0"/>
      <w:marBottom w:val="0"/>
      <w:divBdr>
        <w:top w:val="none" w:sz="0" w:space="0" w:color="auto"/>
        <w:left w:val="none" w:sz="0" w:space="0" w:color="auto"/>
        <w:bottom w:val="none" w:sz="0" w:space="0" w:color="auto"/>
        <w:right w:val="none" w:sz="0" w:space="0" w:color="auto"/>
      </w:divBdr>
      <w:divsChild>
        <w:div w:id="633097194">
          <w:marLeft w:val="0"/>
          <w:marRight w:val="0"/>
          <w:marTop w:val="45"/>
          <w:marBottom w:val="45"/>
          <w:divBdr>
            <w:top w:val="none" w:sz="0" w:space="0" w:color="auto"/>
            <w:left w:val="none" w:sz="0" w:space="0" w:color="auto"/>
            <w:bottom w:val="none" w:sz="0" w:space="0" w:color="auto"/>
            <w:right w:val="none" w:sz="0" w:space="0" w:color="auto"/>
          </w:divBdr>
          <w:divsChild>
            <w:div w:id="2126656300">
              <w:marLeft w:val="0"/>
              <w:marRight w:val="0"/>
              <w:marTop w:val="0"/>
              <w:marBottom w:val="0"/>
              <w:divBdr>
                <w:top w:val="none" w:sz="0" w:space="0" w:color="auto"/>
                <w:left w:val="none" w:sz="0" w:space="0" w:color="auto"/>
                <w:bottom w:val="none" w:sz="0" w:space="0" w:color="auto"/>
                <w:right w:val="none" w:sz="0" w:space="0" w:color="auto"/>
              </w:divBdr>
              <w:divsChild>
                <w:div w:id="844318685">
                  <w:marLeft w:val="0"/>
                  <w:marRight w:val="0"/>
                  <w:marTop w:val="0"/>
                  <w:marBottom w:val="0"/>
                  <w:divBdr>
                    <w:top w:val="none" w:sz="0" w:space="0" w:color="auto"/>
                    <w:left w:val="none" w:sz="0" w:space="0" w:color="auto"/>
                    <w:bottom w:val="none" w:sz="0" w:space="0" w:color="auto"/>
                    <w:right w:val="none" w:sz="0" w:space="0" w:color="auto"/>
                  </w:divBdr>
                  <w:divsChild>
                    <w:div w:id="1919244392">
                      <w:marLeft w:val="0"/>
                      <w:marRight w:val="0"/>
                      <w:marTop w:val="0"/>
                      <w:marBottom w:val="0"/>
                      <w:divBdr>
                        <w:top w:val="none" w:sz="0" w:space="0" w:color="auto"/>
                        <w:left w:val="none" w:sz="0" w:space="0" w:color="auto"/>
                        <w:bottom w:val="none" w:sz="0" w:space="0" w:color="auto"/>
                        <w:right w:val="none" w:sz="0" w:space="0" w:color="auto"/>
                      </w:divBdr>
                      <w:divsChild>
                        <w:div w:id="778645063">
                          <w:marLeft w:val="0"/>
                          <w:marRight w:val="0"/>
                          <w:marTop w:val="0"/>
                          <w:marBottom w:val="0"/>
                          <w:divBdr>
                            <w:top w:val="none" w:sz="0" w:space="0" w:color="auto"/>
                            <w:left w:val="none" w:sz="0" w:space="0" w:color="auto"/>
                            <w:bottom w:val="none" w:sz="0" w:space="0" w:color="auto"/>
                            <w:right w:val="none" w:sz="0" w:space="0" w:color="auto"/>
                          </w:divBdr>
                          <w:divsChild>
                            <w:div w:id="1288005901">
                              <w:marLeft w:val="0"/>
                              <w:marRight w:val="0"/>
                              <w:marTop w:val="0"/>
                              <w:marBottom w:val="0"/>
                              <w:divBdr>
                                <w:top w:val="none" w:sz="0" w:space="0" w:color="auto"/>
                                <w:left w:val="none" w:sz="0" w:space="0" w:color="auto"/>
                                <w:bottom w:val="none" w:sz="0" w:space="0" w:color="auto"/>
                                <w:right w:val="none" w:sz="0" w:space="0" w:color="auto"/>
                              </w:divBdr>
                              <w:divsChild>
                                <w:div w:id="1409839832">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 w:id="1973825870">
      <w:bodyDiv w:val="1"/>
      <w:marLeft w:val="0"/>
      <w:marRight w:val="0"/>
      <w:marTop w:val="0"/>
      <w:marBottom w:val="0"/>
      <w:divBdr>
        <w:top w:val="none" w:sz="0" w:space="0" w:color="auto"/>
        <w:left w:val="none" w:sz="0" w:space="0" w:color="auto"/>
        <w:bottom w:val="none" w:sz="0" w:space="0" w:color="auto"/>
        <w:right w:val="none" w:sz="0" w:space="0" w:color="auto"/>
      </w:divBdr>
      <w:divsChild>
        <w:div w:id="1474980592">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2058164435">
      <w:bodyDiv w:val="1"/>
      <w:marLeft w:val="0"/>
      <w:marRight w:val="0"/>
      <w:marTop w:val="0"/>
      <w:marBottom w:val="0"/>
      <w:divBdr>
        <w:top w:val="none" w:sz="0" w:space="0" w:color="auto"/>
        <w:left w:val="none" w:sz="0" w:space="0" w:color="auto"/>
        <w:bottom w:val="none" w:sz="0" w:space="0" w:color="auto"/>
        <w:right w:val="none" w:sz="0" w:space="0" w:color="auto"/>
      </w:divBdr>
    </w:div>
    <w:div w:id="2122530298">
      <w:bodyDiv w:val="1"/>
      <w:marLeft w:val="0"/>
      <w:marRight w:val="0"/>
      <w:marTop w:val="0"/>
      <w:marBottom w:val="0"/>
      <w:divBdr>
        <w:top w:val="none" w:sz="0" w:space="0" w:color="auto"/>
        <w:left w:val="none" w:sz="0" w:space="0" w:color="auto"/>
        <w:bottom w:val="none" w:sz="0" w:space="0" w:color="auto"/>
        <w:right w:val="none" w:sz="0" w:space="0" w:color="auto"/>
      </w:divBdr>
      <w:divsChild>
        <w:div w:id="1306205776">
          <w:marLeft w:val="0"/>
          <w:marRight w:val="0"/>
          <w:marTop w:val="45"/>
          <w:marBottom w:val="45"/>
          <w:divBdr>
            <w:top w:val="none" w:sz="0" w:space="0" w:color="auto"/>
            <w:left w:val="none" w:sz="0" w:space="0" w:color="auto"/>
            <w:bottom w:val="none" w:sz="0" w:space="0" w:color="auto"/>
            <w:right w:val="none" w:sz="0" w:space="0" w:color="auto"/>
          </w:divBdr>
          <w:divsChild>
            <w:div w:id="1743944748">
              <w:marLeft w:val="0"/>
              <w:marRight w:val="0"/>
              <w:marTop w:val="0"/>
              <w:marBottom w:val="0"/>
              <w:divBdr>
                <w:top w:val="none" w:sz="0" w:space="0" w:color="auto"/>
                <w:left w:val="none" w:sz="0" w:space="0" w:color="auto"/>
                <w:bottom w:val="none" w:sz="0" w:space="0" w:color="auto"/>
                <w:right w:val="none" w:sz="0" w:space="0" w:color="auto"/>
              </w:divBdr>
              <w:divsChild>
                <w:div w:id="1718775632">
                  <w:marLeft w:val="0"/>
                  <w:marRight w:val="0"/>
                  <w:marTop w:val="0"/>
                  <w:marBottom w:val="0"/>
                  <w:divBdr>
                    <w:top w:val="none" w:sz="0" w:space="0" w:color="auto"/>
                    <w:left w:val="none" w:sz="0" w:space="0" w:color="auto"/>
                    <w:bottom w:val="none" w:sz="0" w:space="0" w:color="auto"/>
                    <w:right w:val="none" w:sz="0" w:space="0" w:color="auto"/>
                  </w:divBdr>
                  <w:divsChild>
                    <w:div w:id="194957985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DBBD8-7A29-4EE3-8FB1-30197F47C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5662</Words>
  <Characters>32275</Characters>
  <Application>Microsoft Office Word</Application>
  <DocSecurity>0</DocSecurity>
  <Lines>268</Lines>
  <Paragraphs>75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Littler Mendelson</Company>
  <LinksUpToDate>false</LinksUpToDate>
  <CharactersWithSpaces>37862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Jaime</dc:creator>
  <cp:lastModifiedBy>Daniel Jaime</cp:lastModifiedBy>
  <cp:revision>3</cp:revision>
  <dcterms:created xsi:type="dcterms:W3CDTF">2012-11-27T22:00:00Z</dcterms:created>
  <dcterms:modified xsi:type="dcterms:W3CDTF">2012-11-27T22:48:00Z</dcterms:modified>
</cp:coreProperties>
</file>